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F7" w:rsidRPr="00617DAF" w:rsidRDefault="005D54F7" w:rsidP="00617DAF">
      <w:pPr>
        <w:spacing w:after="0" w:line="240" w:lineRule="auto"/>
        <w:jc w:val="center"/>
        <w:rPr>
          <w:rFonts w:cs="Arial"/>
          <w:b/>
          <w:szCs w:val="28"/>
        </w:rPr>
      </w:pPr>
      <w:bookmarkStart w:id="0" w:name="_GoBack"/>
      <w:bookmarkEnd w:id="0"/>
      <w:r w:rsidRPr="00617DAF">
        <w:rPr>
          <w:rFonts w:cs="Arial"/>
          <w:b/>
          <w:szCs w:val="28"/>
        </w:rPr>
        <w:t>PROGRAMA DE ORDENAMIENTO PARA EL FOMENTO DE LA ACTIVIDAD TURÍSTICA LOCAL EN YAGUAJAY</w:t>
      </w:r>
    </w:p>
    <w:p w:rsidR="005D54F7" w:rsidRPr="00617DAF" w:rsidRDefault="005D54F7" w:rsidP="00617DAF">
      <w:pPr>
        <w:spacing w:after="0" w:line="240" w:lineRule="auto"/>
        <w:jc w:val="center"/>
        <w:rPr>
          <w:rFonts w:cs="Arial"/>
          <w:b/>
          <w:szCs w:val="28"/>
          <w:lang w:val="en-US"/>
        </w:rPr>
      </w:pPr>
      <w:r w:rsidRPr="00617DAF">
        <w:rPr>
          <w:rFonts w:cs="Arial"/>
          <w:b/>
          <w:szCs w:val="28"/>
          <w:lang w:val="en-US"/>
        </w:rPr>
        <w:t>PLANNING PROGRAM FOR THE PROMOTION OF LOCAL TOURIST ACTIVITY IN YAGUAJAY</w:t>
      </w:r>
    </w:p>
    <w:p w:rsidR="00617DAF" w:rsidRDefault="00617DAF" w:rsidP="005B747F">
      <w:pPr>
        <w:pStyle w:val="YAYABO-Authors"/>
      </w:pPr>
    </w:p>
    <w:p w:rsidR="00617DAF" w:rsidRDefault="00617DAF" w:rsidP="005B747F">
      <w:pPr>
        <w:pStyle w:val="YAYABO-Authors"/>
      </w:pPr>
      <w:r>
        <w:t>Aut</w:t>
      </w:r>
      <w:r w:rsidR="005D54F7">
        <w:t>or</w:t>
      </w:r>
      <w:r>
        <w:t>es</w:t>
      </w:r>
      <w:r w:rsidR="005D54F7">
        <w:t>:</w:t>
      </w:r>
    </w:p>
    <w:p w:rsidR="009016FB" w:rsidRPr="00AD43E1" w:rsidRDefault="005D54F7" w:rsidP="005B747F">
      <w:pPr>
        <w:pStyle w:val="YAYABO-Authors"/>
      </w:pPr>
      <w:r w:rsidRPr="005D54F7">
        <w:t xml:space="preserve"> </w:t>
      </w:r>
      <w:r>
        <w:t>Dr.</w:t>
      </w:r>
      <w:r w:rsidR="00617DAF">
        <w:t xml:space="preserve"> C Aurelio Daniel Águila Ayala </w:t>
      </w:r>
      <w:r w:rsidR="005B747F" w:rsidRPr="00700DF8">
        <w:rPr>
          <w:vertAlign w:val="superscript"/>
        </w:rPr>
        <w:t>1</w:t>
      </w:r>
      <w:r w:rsidR="005B747F" w:rsidRPr="00700DF8">
        <w:t xml:space="preserve"> </w:t>
      </w:r>
    </w:p>
    <w:p w:rsidR="009016FB" w:rsidRDefault="005D54F7" w:rsidP="00617DAF">
      <w:pPr>
        <w:pStyle w:val="YAYABO-Authors"/>
      </w:pPr>
      <w:r>
        <w:t>MSc</w:t>
      </w:r>
      <w:r w:rsidR="00617DAF">
        <w:t>.</w:t>
      </w:r>
      <w:r>
        <w:t xml:space="preserve"> </w:t>
      </w:r>
      <w:r w:rsidRPr="00D22C69">
        <w:t>Emilio García Tuero</w:t>
      </w:r>
      <w:r w:rsidRPr="00700DF8">
        <w:rPr>
          <w:vertAlign w:val="superscript"/>
        </w:rPr>
        <w:t xml:space="preserve"> </w:t>
      </w:r>
      <w:r w:rsidR="005B747F" w:rsidRPr="00700DF8">
        <w:rPr>
          <w:vertAlign w:val="superscript"/>
        </w:rPr>
        <w:t>2</w:t>
      </w:r>
    </w:p>
    <w:p w:rsidR="005D54F7" w:rsidRPr="00700DF8" w:rsidRDefault="005D54F7" w:rsidP="00617DAF">
      <w:pPr>
        <w:pStyle w:val="YAYABO-Authors"/>
      </w:pPr>
      <w:r>
        <w:t>MS</w:t>
      </w:r>
      <w:r w:rsidR="00617DAF">
        <w:t>.</w:t>
      </w:r>
      <w:r>
        <w:t>c</w:t>
      </w:r>
      <w:r w:rsidRPr="005D54F7">
        <w:rPr>
          <w:color w:val="111111"/>
          <w:lang w:val="pt-BR"/>
        </w:rPr>
        <w:t xml:space="preserve"> </w:t>
      </w:r>
      <w:r w:rsidRPr="00C108DF">
        <w:rPr>
          <w:color w:val="111111"/>
          <w:lang w:val="pt-BR"/>
        </w:rPr>
        <w:t>Mirtha Aldereguía Dipote</w:t>
      </w:r>
      <w:r>
        <w:rPr>
          <w:color w:val="111111"/>
          <w:lang w:val="pt-BR"/>
        </w:rPr>
        <w:t>t</w:t>
      </w:r>
      <w:r w:rsidR="00617DAF">
        <w:rPr>
          <w:color w:val="111111"/>
          <w:lang w:val="pt-BR"/>
        </w:rPr>
        <w:t xml:space="preserve"> </w:t>
      </w:r>
      <w:r>
        <w:rPr>
          <w:vertAlign w:val="superscript"/>
        </w:rPr>
        <w:t>3</w:t>
      </w:r>
    </w:p>
    <w:p w:rsidR="005D54F7" w:rsidRPr="005D54F7" w:rsidRDefault="005D54F7" w:rsidP="005D54F7">
      <w:pPr>
        <w:pStyle w:val="YAYABO-Afiliacin"/>
      </w:pPr>
    </w:p>
    <w:p w:rsidR="00617DAF" w:rsidRDefault="005B747F" w:rsidP="00617DAF">
      <w:pPr>
        <w:pStyle w:val="YAYABO-Afiliacin"/>
        <w:spacing w:line="360" w:lineRule="auto"/>
        <w:jc w:val="both"/>
        <w:rPr>
          <w:i w:val="0"/>
          <w:sz w:val="24"/>
          <w:lang w:val="en-US"/>
        </w:rPr>
      </w:pPr>
      <w:r w:rsidRPr="00617DAF">
        <w:rPr>
          <w:i w:val="0"/>
          <w:sz w:val="24"/>
          <w:szCs w:val="22"/>
          <w:vertAlign w:val="superscript"/>
        </w:rPr>
        <w:t>1</w:t>
      </w:r>
      <w:r w:rsidR="005371C1" w:rsidRPr="00617DAF">
        <w:rPr>
          <w:i w:val="0"/>
          <w:sz w:val="24"/>
          <w:szCs w:val="22"/>
        </w:rPr>
        <w:t xml:space="preserve"> Doctor en Ciencias. Profesor Titular.  Universidad de Sancti Spíritus “José Martí Pérez” (UNISS). CUM “Simón Bolívar”. Municipio Yaguajay. Sancti Spíritus, Cuba. Licenciado en Educación. Especialidad Primaria.</w:t>
      </w:r>
      <w:r w:rsidR="00617DAF" w:rsidRPr="00617DAF">
        <w:rPr>
          <w:i w:val="0"/>
          <w:sz w:val="24"/>
          <w:lang w:val="en-US"/>
        </w:rPr>
        <w:t xml:space="preserve"> ORCID ID</w:t>
      </w:r>
      <w:r w:rsidR="00617DAF">
        <w:rPr>
          <w:i w:val="0"/>
          <w:sz w:val="24"/>
          <w:lang w:val="en-US"/>
        </w:rPr>
        <w:t>:</w:t>
      </w:r>
      <w:r w:rsidR="00617DAF" w:rsidRPr="00617DAF">
        <w:rPr>
          <w:i w:val="0"/>
          <w:sz w:val="24"/>
          <w:lang w:val="en-US"/>
        </w:rPr>
        <w:t xml:space="preserve"> </w:t>
      </w:r>
      <w:hyperlink r:id="rId9" w:history="1">
        <w:r w:rsidR="00104DB9" w:rsidRPr="00AA727D">
          <w:rPr>
            <w:rStyle w:val="Hipervnculo"/>
            <w:i w:val="0"/>
            <w:sz w:val="24"/>
            <w:lang w:val="en-US"/>
          </w:rPr>
          <w:t>http://orcid.org/0000-0002-7026-2091</w:t>
        </w:r>
      </w:hyperlink>
    </w:p>
    <w:p w:rsidR="005371C1" w:rsidRPr="00617DAF" w:rsidRDefault="005B747F" w:rsidP="00617DAF">
      <w:pPr>
        <w:pStyle w:val="YAYABO-Afiliacin"/>
        <w:spacing w:line="360" w:lineRule="auto"/>
        <w:jc w:val="both"/>
        <w:rPr>
          <w:i w:val="0"/>
          <w:sz w:val="24"/>
          <w:szCs w:val="22"/>
        </w:rPr>
      </w:pPr>
      <w:r w:rsidRPr="00617DAF">
        <w:rPr>
          <w:i w:val="0"/>
          <w:sz w:val="24"/>
          <w:szCs w:val="22"/>
          <w:vertAlign w:val="superscript"/>
        </w:rPr>
        <w:t>2</w:t>
      </w:r>
      <w:r w:rsidR="005371C1" w:rsidRPr="00617DAF">
        <w:rPr>
          <w:i w:val="0"/>
          <w:sz w:val="24"/>
          <w:szCs w:val="22"/>
        </w:rPr>
        <w:t xml:space="preserve"> Especialista del Instituto de Planificación Física Yaguajay. Máster en Gestión del Desarrollo Local. Universidad José Martí. Centro Universitario Municipal “Simón Bolívar”. Municipio Yaguajay.</w:t>
      </w:r>
      <w:r w:rsidR="00617DAF">
        <w:rPr>
          <w:i w:val="0"/>
          <w:sz w:val="24"/>
          <w:szCs w:val="22"/>
        </w:rPr>
        <w:t xml:space="preserve"> Provincia Sancti-Spíritus, </w:t>
      </w:r>
      <w:r w:rsidR="005371C1" w:rsidRPr="00617DAF">
        <w:rPr>
          <w:i w:val="0"/>
          <w:sz w:val="24"/>
          <w:szCs w:val="22"/>
        </w:rPr>
        <w:t>Cuba.</w:t>
      </w:r>
      <w:r w:rsidR="00617DAF" w:rsidRPr="00617DAF">
        <w:rPr>
          <w:i w:val="0"/>
          <w:sz w:val="24"/>
          <w:szCs w:val="22"/>
        </w:rPr>
        <w:t xml:space="preserve"> </w:t>
      </w:r>
      <w:r w:rsidR="00617DAF">
        <w:rPr>
          <w:i w:val="0"/>
          <w:sz w:val="24"/>
          <w:szCs w:val="22"/>
        </w:rPr>
        <w:t>ORCID</w:t>
      </w:r>
      <w:r w:rsidR="00617DAF" w:rsidRPr="00617DAF">
        <w:rPr>
          <w:i w:val="0"/>
          <w:sz w:val="24"/>
          <w:szCs w:val="22"/>
        </w:rPr>
        <w:t xml:space="preserve"> ID</w:t>
      </w:r>
      <w:r w:rsidR="00617DAF">
        <w:rPr>
          <w:i w:val="0"/>
          <w:sz w:val="24"/>
          <w:szCs w:val="22"/>
        </w:rPr>
        <w:t>:</w:t>
      </w:r>
      <w:r w:rsidR="00617DAF" w:rsidRPr="00617DAF">
        <w:rPr>
          <w:i w:val="0"/>
          <w:sz w:val="24"/>
          <w:szCs w:val="22"/>
        </w:rPr>
        <w:t xml:space="preserve"> </w:t>
      </w:r>
      <w:hyperlink r:id="rId10" w:history="1">
        <w:r w:rsidR="00617DAF" w:rsidRPr="00617DAF">
          <w:rPr>
            <w:rStyle w:val="Hipervnculo"/>
            <w:i w:val="0"/>
            <w:sz w:val="24"/>
            <w:szCs w:val="22"/>
          </w:rPr>
          <w:t>http://orcid.org/0000-0003-2776-3414</w:t>
        </w:r>
      </w:hyperlink>
    </w:p>
    <w:p w:rsidR="005371C1" w:rsidRDefault="005371C1" w:rsidP="00617DAF">
      <w:pPr>
        <w:spacing w:after="0"/>
        <w:rPr>
          <w:rFonts w:cs="Arial"/>
          <w:color w:val="111111"/>
          <w:szCs w:val="22"/>
        </w:rPr>
      </w:pPr>
      <w:r w:rsidRPr="00617DAF">
        <w:rPr>
          <w:szCs w:val="22"/>
          <w:vertAlign w:val="superscript"/>
        </w:rPr>
        <w:t>3</w:t>
      </w:r>
      <w:r w:rsidRPr="00617DAF">
        <w:rPr>
          <w:rFonts w:cs="Arial"/>
          <w:color w:val="111111"/>
          <w:szCs w:val="22"/>
        </w:rPr>
        <w:t xml:space="preserve"> Profesora Asistente de la Universidad José Martí de Sancti Spíritus, Máster en Gestión del Desarrollo Local.</w:t>
      </w:r>
      <w:r w:rsidR="00617DAF">
        <w:rPr>
          <w:rFonts w:cs="Arial"/>
          <w:color w:val="111111"/>
          <w:szCs w:val="22"/>
        </w:rPr>
        <w:t xml:space="preserve"> ORCID ID: </w:t>
      </w:r>
      <w:hyperlink r:id="rId11" w:history="1">
        <w:r w:rsidR="00617DAF" w:rsidRPr="00AA727D">
          <w:rPr>
            <w:rStyle w:val="Hipervnculo"/>
            <w:rFonts w:cs="Arial"/>
            <w:szCs w:val="22"/>
          </w:rPr>
          <w:t>http://orcid.org/0000-0001-5733-2178</w:t>
        </w:r>
      </w:hyperlink>
    </w:p>
    <w:p w:rsidR="005B747F" w:rsidRPr="00617DAF" w:rsidRDefault="00617DAF" w:rsidP="00617DAF">
      <w:pPr>
        <w:spacing w:after="0" w:line="240" w:lineRule="auto"/>
        <w:jc w:val="center"/>
        <w:rPr>
          <w:rFonts w:cs="Arial"/>
          <w:color w:val="0563C1" w:themeColor="hyperlink"/>
          <w:u w:val="single"/>
        </w:rPr>
      </w:pPr>
      <w:r w:rsidRPr="00617DAF">
        <w:rPr>
          <w:b/>
        </w:rPr>
        <w:t>E-mails:</w:t>
      </w:r>
      <w:r w:rsidR="005371C1" w:rsidRPr="00D22C69">
        <w:rPr>
          <w:rFonts w:cs="Arial"/>
          <w:lang w:val="en-US"/>
        </w:rPr>
        <w:t xml:space="preserve">  </w:t>
      </w:r>
      <w:hyperlink r:id="rId12" w:history="1">
        <w:r w:rsidR="005371C1" w:rsidRPr="00D22C69">
          <w:rPr>
            <w:rStyle w:val="Hipervnculo"/>
            <w:rFonts w:cs="Arial"/>
            <w:lang w:val="en-US"/>
          </w:rPr>
          <w:t>dayala@uniss.edu.cu</w:t>
        </w:r>
      </w:hyperlink>
      <w:r w:rsidR="005371C1">
        <w:t xml:space="preserve">, </w:t>
      </w:r>
      <w:r w:rsidR="005371C1" w:rsidRPr="00C108DF">
        <w:rPr>
          <w:rStyle w:val="Hipervnculo"/>
          <w:rFonts w:cs="Arial"/>
        </w:rPr>
        <w:t>maldereguia</w:t>
      </w:r>
      <w:hyperlink r:id="rId13" w:history="1">
        <w:r w:rsidR="005371C1" w:rsidRPr="00C108DF">
          <w:rPr>
            <w:rStyle w:val="Hipervnculo"/>
            <w:rFonts w:cs="Arial"/>
          </w:rPr>
          <w:t>@uniss.edu.c</w:t>
        </w:r>
      </w:hyperlink>
      <w:r w:rsidR="005371C1" w:rsidRPr="00C108DF">
        <w:rPr>
          <w:rStyle w:val="Hipervnculo"/>
          <w:rFonts w:cs="Arial"/>
        </w:rPr>
        <w:t>u</w:t>
      </w:r>
    </w:p>
    <w:p w:rsidR="00010CEA" w:rsidRPr="00010CEA" w:rsidRDefault="00010CEA" w:rsidP="00010CEA">
      <w:pPr>
        <w:tabs>
          <w:tab w:val="left" w:pos="3324"/>
        </w:tabs>
        <w:spacing w:after="0"/>
        <w:rPr>
          <w:rFonts w:cs="Arial"/>
          <w:b/>
        </w:rPr>
      </w:pPr>
      <w:r w:rsidRPr="00010CEA">
        <w:rPr>
          <w:rFonts w:cs="Arial"/>
          <w:b/>
        </w:rPr>
        <w:t>RESUMEN</w:t>
      </w:r>
    </w:p>
    <w:p w:rsidR="00104DB9" w:rsidRDefault="00010CEA" w:rsidP="00010CEA">
      <w:pPr>
        <w:tabs>
          <w:tab w:val="left" w:pos="3324"/>
        </w:tabs>
        <w:spacing w:after="0"/>
        <w:rPr>
          <w:rFonts w:cs="Arial"/>
        </w:rPr>
      </w:pPr>
      <w:r w:rsidRPr="00104DB9">
        <w:rPr>
          <w:rFonts w:cs="Arial"/>
          <w:b/>
        </w:rPr>
        <w:t>Objetivo:</w:t>
      </w:r>
      <w:r w:rsidRPr="00010CEA">
        <w:rPr>
          <w:rFonts w:cs="Arial"/>
        </w:rPr>
        <w:t xml:space="preserve"> Proponer un Programa de Ordenamiento y Planificación Turística que contribuya al proceso de desarrollo local del municipio Yaguajay. </w:t>
      </w:r>
    </w:p>
    <w:p w:rsidR="00104DB9" w:rsidRDefault="00010CEA" w:rsidP="00010CEA">
      <w:pPr>
        <w:tabs>
          <w:tab w:val="left" w:pos="3324"/>
        </w:tabs>
        <w:spacing w:after="0"/>
        <w:rPr>
          <w:rFonts w:cs="Arial"/>
        </w:rPr>
      </w:pPr>
      <w:r w:rsidRPr="00104DB9">
        <w:rPr>
          <w:rFonts w:cs="Arial"/>
          <w:b/>
        </w:rPr>
        <w:t>Métodos:</w:t>
      </w:r>
      <w:r w:rsidRPr="00010CEA">
        <w:rPr>
          <w:rFonts w:cs="Arial"/>
        </w:rPr>
        <w:t xml:space="preserve"> Investigación con enfoque mixto, respaldada por análisis de documentos, encuestas, entrevistas semiestructuradas, </w:t>
      </w:r>
      <w:r w:rsidRPr="00010CEA">
        <w:rPr>
          <w:rFonts w:eastAsia="MS Mincho" w:cs="Arial"/>
          <w:lang w:val="es-ES_tradnl" w:eastAsia="ja-JP"/>
        </w:rPr>
        <w:t xml:space="preserve">observación participante, </w:t>
      </w:r>
      <w:r w:rsidRPr="00010CEA">
        <w:rPr>
          <w:rFonts w:eastAsia="Arial" w:cs="Arial"/>
        </w:rPr>
        <w:t xml:space="preserve">sesiones en profundidad, grupo de discusión, </w:t>
      </w:r>
      <w:r w:rsidRPr="00010CEA">
        <w:rPr>
          <w:rFonts w:cs="Arial"/>
        </w:rPr>
        <w:t xml:space="preserve">y </w:t>
      </w:r>
      <w:r w:rsidRPr="00010CEA">
        <w:rPr>
          <w:rFonts w:eastAsia="Calibri" w:cs="Arial"/>
        </w:rPr>
        <w:t>criterios de especialistas</w:t>
      </w:r>
      <w:r w:rsidRPr="00010CEA">
        <w:rPr>
          <w:rFonts w:cs="Arial"/>
        </w:rPr>
        <w:t>. A partir del análisis de la experiencia internacional y nacional se identif</w:t>
      </w:r>
      <w:r w:rsidR="00104DB9">
        <w:rPr>
          <w:rFonts w:cs="Arial"/>
        </w:rPr>
        <w:t>icaron los fundamentos teóricos-</w:t>
      </w:r>
      <w:r w:rsidRPr="00010CEA">
        <w:rPr>
          <w:rFonts w:cs="Arial"/>
        </w:rPr>
        <w:t xml:space="preserve">metodológicos que sustentan el ordenamiento territorial y la planificación turística, así como el papel del turismo como posible agente catalizador del desarrollo local. </w:t>
      </w:r>
      <w:r w:rsidRPr="00104DB9">
        <w:rPr>
          <w:rFonts w:cs="Arial"/>
          <w:b/>
        </w:rPr>
        <w:t>Principales resultados:</w:t>
      </w:r>
      <w:r w:rsidRPr="00010CEA">
        <w:rPr>
          <w:rFonts w:cs="Arial"/>
        </w:rPr>
        <w:t xml:space="preserve"> Se discuten las acciones y programas desarrollados para la </w:t>
      </w:r>
      <w:r w:rsidRPr="00010CEA">
        <w:rPr>
          <w:rFonts w:cs="Arial"/>
        </w:rPr>
        <w:lastRenderedPageBreak/>
        <w:t xml:space="preserve">planificación del turismo en función del desarrollo local, las que se han introducido parcialmente en la Estrategia de Desarrollo Municipal y en el Plan General de Ordenamiento  Territorial y Urbanismo. </w:t>
      </w:r>
    </w:p>
    <w:p w:rsidR="00010CEA" w:rsidRPr="00010CEA" w:rsidRDefault="00104DB9" w:rsidP="00010CEA">
      <w:pPr>
        <w:tabs>
          <w:tab w:val="left" w:pos="3324"/>
        </w:tabs>
        <w:spacing w:after="0"/>
        <w:rPr>
          <w:rFonts w:cs="Arial"/>
        </w:rPr>
      </w:pPr>
      <w:r w:rsidRPr="00104DB9">
        <w:rPr>
          <w:rFonts w:cs="Arial"/>
          <w:b/>
        </w:rPr>
        <w:t>Conclusiones:</w:t>
      </w:r>
      <w:r>
        <w:rPr>
          <w:rFonts w:cs="Arial"/>
        </w:rPr>
        <w:t xml:space="preserve"> Se destaca que </w:t>
      </w:r>
      <w:r w:rsidR="00010CEA" w:rsidRPr="00010CEA">
        <w:rPr>
          <w:rFonts w:cs="Arial"/>
        </w:rPr>
        <w:t xml:space="preserve">la planificación turística permite alcanzar mejores resultados en cuanto a su contribución al desarrollo local. De manera generalizada la propuesta de Programa de Ordenamiento y planificación del Turismo se ha convertido en herramienta clave de los gobiernos en la conducción estratégica del desarrollo local. Las propuestas planificadas se presentan como acciones promisorias que fomentan los vínculos de las opcionales turísticas con actores locales, gestores y decisores territoriales y promueven dinámicas innovativas a escala local. </w:t>
      </w:r>
    </w:p>
    <w:p w:rsidR="00010CEA" w:rsidRPr="00010CEA" w:rsidRDefault="00010CEA" w:rsidP="00010CEA">
      <w:pPr>
        <w:tabs>
          <w:tab w:val="left" w:pos="3324"/>
        </w:tabs>
        <w:spacing w:after="0"/>
        <w:rPr>
          <w:rFonts w:cs="Arial"/>
        </w:rPr>
      </w:pPr>
      <w:r w:rsidRPr="00010CEA">
        <w:rPr>
          <w:rFonts w:cs="Arial"/>
          <w:b/>
        </w:rPr>
        <w:t>Palabras clave:</w:t>
      </w:r>
      <w:r w:rsidRPr="00010CEA">
        <w:rPr>
          <w:rFonts w:cs="Arial"/>
        </w:rPr>
        <w:t xml:space="preserve"> plan de ordenamiento, p</w:t>
      </w:r>
      <w:r w:rsidR="00617DAF">
        <w:rPr>
          <w:rFonts w:cs="Arial"/>
        </w:rPr>
        <w:t>lanificación turística, turismo, desarrollo local,</w:t>
      </w:r>
      <w:r w:rsidRPr="00010CEA">
        <w:rPr>
          <w:rFonts w:cs="Arial"/>
        </w:rPr>
        <w:t xml:space="preserve"> gobierno. </w:t>
      </w:r>
    </w:p>
    <w:p w:rsidR="00010CEA" w:rsidRPr="007334DB" w:rsidRDefault="00010CEA" w:rsidP="00010CEA">
      <w:pPr>
        <w:spacing w:after="0"/>
        <w:rPr>
          <w:rFonts w:cs="Arial"/>
          <w:b/>
          <w:bCs/>
          <w:lang w:val="en-US"/>
        </w:rPr>
      </w:pPr>
      <w:r w:rsidRPr="00010CEA">
        <w:rPr>
          <w:rFonts w:cs="Arial"/>
          <w:b/>
          <w:bCs/>
          <w:lang w:val="en-US"/>
        </w:rPr>
        <w:t>ABSTRACT</w:t>
      </w:r>
    </w:p>
    <w:p w:rsidR="00104DB9" w:rsidRDefault="00010CEA" w:rsidP="00010CEA">
      <w:pPr>
        <w:tabs>
          <w:tab w:val="left" w:pos="3324"/>
        </w:tabs>
        <w:spacing w:after="0"/>
        <w:rPr>
          <w:rFonts w:cs="Arial"/>
          <w:lang w:val="en-US"/>
        </w:rPr>
      </w:pPr>
      <w:r w:rsidRPr="00010CEA">
        <w:rPr>
          <w:rFonts w:cs="Arial"/>
          <w:b/>
          <w:lang w:val="en-US"/>
        </w:rPr>
        <w:t>Objective:</w:t>
      </w:r>
      <w:r w:rsidRPr="00010CEA">
        <w:rPr>
          <w:rFonts w:cs="Arial"/>
          <w:lang w:val="en-US"/>
        </w:rPr>
        <w:t xml:space="preserve"> Propose a Tourism Planning and Organization Program that contributes to the local development process of the Yaguajay municipality. </w:t>
      </w:r>
    </w:p>
    <w:p w:rsidR="00104DB9" w:rsidRDefault="00010CEA" w:rsidP="00010CEA">
      <w:pPr>
        <w:tabs>
          <w:tab w:val="left" w:pos="3324"/>
        </w:tabs>
        <w:spacing w:after="0"/>
        <w:rPr>
          <w:rFonts w:cs="Arial"/>
          <w:lang w:val="en-US"/>
        </w:rPr>
      </w:pPr>
      <w:r w:rsidRPr="00010CEA">
        <w:rPr>
          <w:rFonts w:cs="Arial"/>
          <w:b/>
          <w:lang w:val="en-US"/>
        </w:rPr>
        <w:t>Methods:</w:t>
      </w:r>
      <w:r w:rsidRPr="00010CEA">
        <w:rPr>
          <w:rFonts w:cs="Arial"/>
          <w:lang w:val="en-US"/>
        </w:rPr>
        <w:t xml:space="preserve"> Research with a mixed focus, supported by document analysis, surveys, semi-structured interviews, participant observation, in-depth sessions, group discussion, and specialist criteria. Based on the analysis of international and national experience, the theoretical and methodological foundations that support land use planning and tourism planning were identified, as well as the role of tourism as a possible catalyst for local development at the municipal level, they allowed to establish the theoretical base- conceptual-methodological that served as the basis for the present study and provided the elements that facilitated a better understanding of the phenomenon addressed. </w:t>
      </w:r>
    </w:p>
    <w:p w:rsidR="00010CEA" w:rsidRPr="00010CEA" w:rsidRDefault="00010CEA" w:rsidP="00010CEA">
      <w:pPr>
        <w:tabs>
          <w:tab w:val="left" w:pos="3324"/>
        </w:tabs>
        <w:spacing w:after="0"/>
        <w:rPr>
          <w:rFonts w:cs="Arial"/>
          <w:lang w:val="en-US"/>
        </w:rPr>
      </w:pPr>
      <w:r w:rsidRPr="00010CEA">
        <w:rPr>
          <w:rFonts w:cs="Arial"/>
          <w:b/>
          <w:lang w:val="en-US"/>
        </w:rPr>
        <w:t>Main results</w:t>
      </w:r>
      <w:r w:rsidRPr="00010CEA">
        <w:rPr>
          <w:rFonts w:cs="Arial"/>
          <w:lang w:val="en-US"/>
        </w:rPr>
        <w:t xml:space="preserve">: The actions and programs developed for tourism planning based on local development are discussed, which have been partially introduced in the Municipal Development Strategy and in the General Plan for Land Use and Urban Planning. </w:t>
      </w:r>
      <w:r w:rsidRPr="00010CEA">
        <w:rPr>
          <w:rFonts w:cs="Arial"/>
          <w:b/>
          <w:lang w:val="en-US"/>
        </w:rPr>
        <w:t>Conclusions</w:t>
      </w:r>
      <w:r w:rsidRPr="00010CEA">
        <w:rPr>
          <w:rFonts w:cs="Arial"/>
          <w:lang w:val="en-US"/>
        </w:rPr>
        <w:t xml:space="preserve">: It is highlighted that, in effect, tourism planning allows achieving better results in terms of its contribution to local development. In a generalized way, the proposal for a Tourism Planning and Management Program has become a key tool for governments in the strategic management of local development. The planned proposals </w:t>
      </w:r>
      <w:r w:rsidRPr="00010CEA">
        <w:rPr>
          <w:rFonts w:cs="Arial"/>
          <w:lang w:val="en-US"/>
        </w:rPr>
        <w:lastRenderedPageBreak/>
        <w:t xml:space="preserve">are presented as promising actions that foster the links of tourist options with local actors, managers and territorial decision-makers and promote innovative dynamics at the local scale. </w:t>
      </w:r>
    </w:p>
    <w:p w:rsidR="00010CEA" w:rsidRPr="00010CEA" w:rsidRDefault="00010CEA" w:rsidP="00010CEA">
      <w:pPr>
        <w:tabs>
          <w:tab w:val="left" w:pos="3324"/>
        </w:tabs>
        <w:spacing w:after="0"/>
        <w:rPr>
          <w:rFonts w:cs="Arial"/>
          <w:lang w:val="en-US"/>
        </w:rPr>
      </w:pPr>
      <w:r w:rsidRPr="00010CEA">
        <w:rPr>
          <w:rFonts w:cs="Arial"/>
          <w:b/>
          <w:lang w:val="en-US"/>
        </w:rPr>
        <w:t xml:space="preserve">Key words: </w:t>
      </w:r>
      <w:r w:rsidRPr="00010CEA">
        <w:rPr>
          <w:rFonts w:cs="Arial"/>
          <w:lang w:val="en-US"/>
        </w:rPr>
        <w:t xml:space="preserve">zoning </w:t>
      </w:r>
      <w:r w:rsidR="00104DB9">
        <w:rPr>
          <w:rFonts w:cs="Arial"/>
          <w:lang w:val="en-US"/>
        </w:rPr>
        <w:t>plan, tourism planning, tourism, local development,</w:t>
      </w:r>
      <w:r w:rsidRPr="00010CEA">
        <w:rPr>
          <w:rFonts w:cs="Arial"/>
          <w:lang w:val="en-US"/>
        </w:rPr>
        <w:t xml:space="preserve"> government.</w:t>
      </w:r>
    </w:p>
    <w:p w:rsidR="00010CEA" w:rsidRPr="00010CEA" w:rsidRDefault="00010CEA" w:rsidP="00010CEA">
      <w:pPr>
        <w:tabs>
          <w:tab w:val="left" w:pos="3324"/>
        </w:tabs>
        <w:spacing w:after="0"/>
        <w:rPr>
          <w:rFonts w:cs="Arial"/>
          <w:b/>
        </w:rPr>
      </w:pPr>
      <w:r w:rsidRPr="00010CEA">
        <w:rPr>
          <w:rFonts w:cs="Arial"/>
          <w:b/>
        </w:rPr>
        <w:t>INTRODUCCIÓN</w:t>
      </w:r>
    </w:p>
    <w:p w:rsidR="00010CEA" w:rsidRPr="00010CEA" w:rsidRDefault="00010CEA" w:rsidP="00010CEA">
      <w:pPr>
        <w:autoSpaceDE w:val="0"/>
        <w:autoSpaceDN w:val="0"/>
        <w:adjustRightInd w:val="0"/>
        <w:spacing w:after="0"/>
        <w:rPr>
          <w:rFonts w:cs="Arial"/>
        </w:rPr>
      </w:pPr>
      <w:r w:rsidRPr="00010CEA">
        <w:rPr>
          <w:rFonts w:cs="Arial"/>
        </w:rPr>
        <w:t>En la actualidad, el sector turístico cubano, después de concluir una etapa de crecimiento sin precedentes, se enfrenta al desafío de elevar su competitividad aprovechando oportunidades y aquellas ventajas que pueden afianzar este proceso. El municipio ha de diversificar productos turísticos y ampliar la oferta de servicios a partir de las potencialidades y reservas no explotadas en todas posibilidades, lo que no solo genera crecimiento al sector, sino que facilita el desarrollo local abriendo nuevas puertas a los encadenamientos productivos y  cadenas de valor, lo que exige un ordenamiento territorial coherente con los objetivos propuestos.</w:t>
      </w:r>
    </w:p>
    <w:p w:rsidR="00010CEA" w:rsidRPr="007334DB" w:rsidRDefault="00010CEA" w:rsidP="007334DB">
      <w:pPr>
        <w:spacing w:after="0"/>
        <w:rPr>
          <w:rFonts w:cs="Arial"/>
        </w:rPr>
      </w:pPr>
      <w:r w:rsidRPr="00010CEA">
        <w:rPr>
          <w:rFonts w:cs="Arial"/>
        </w:rPr>
        <w:t>El desarrollo del turismo es en la actualidad uno de los sectores priorizados del Estado Cubano dentro de la Estrategia de Desarrollo Económico y Social. Como respuesta a los Lineamientos de la Política Económica y Social del Partido y la Revolución y en sintonía con las demandas del nuevo modelo de desarrollo económico del país, este sector estratégico está llamado a la oferta de variados productos, el desarrollo de nuevos destinos y los encadenamientos con otros sectores de la economía. En este sentido, el estudio y explotación de las potencialidades con que cuenta un territorio, se convierte en reto de los actores locales, lo cual deriva en desarrollo local. En esta línea se inscribe la presente investigación, al proponer un programa de ordenamiento y planificación turística orientado al desarrollo del municipio Yaguajay</w:t>
      </w:r>
      <w:r w:rsidRPr="00010CEA">
        <w:rPr>
          <w:rFonts w:cs="Arial"/>
          <w:lang w:val="es-MX"/>
        </w:rPr>
        <w:t>.</w:t>
      </w:r>
    </w:p>
    <w:p w:rsidR="00010CEA" w:rsidRPr="00010CEA" w:rsidRDefault="00010CEA" w:rsidP="00010CEA">
      <w:pPr>
        <w:pStyle w:val="Textoindependiente"/>
        <w:spacing w:line="360" w:lineRule="auto"/>
        <w:jc w:val="both"/>
        <w:rPr>
          <w:b/>
        </w:rPr>
      </w:pPr>
      <w:r w:rsidRPr="00010CEA">
        <w:rPr>
          <w:b/>
        </w:rPr>
        <w:t>DESARROLLO</w:t>
      </w:r>
    </w:p>
    <w:p w:rsidR="00010CEA" w:rsidRPr="00010CEA" w:rsidRDefault="00010CEA" w:rsidP="00010CEA">
      <w:pPr>
        <w:autoSpaceDE w:val="0"/>
        <w:autoSpaceDN w:val="0"/>
        <w:adjustRightInd w:val="0"/>
        <w:spacing w:after="0"/>
        <w:rPr>
          <w:rFonts w:cs="Arial"/>
          <w:b/>
        </w:rPr>
      </w:pPr>
      <w:r w:rsidRPr="00010CEA">
        <w:rPr>
          <w:rFonts w:cs="Arial"/>
          <w:b/>
        </w:rPr>
        <w:t>La planificación turísti</w:t>
      </w:r>
      <w:r w:rsidR="00617DAF">
        <w:rPr>
          <w:rFonts w:cs="Arial"/>
          <w:b/>
        </w:rPr>
        <w:t>ca: experiencias y metodologías</w:t>
      </w:r>
    </w:p>
    <w:p w:rsidR="00010CEA" w:rsidRPr="00010CEA" w:rsidRDefault="00010CEA" w:rsidP="00010CEA">
      <w:pPr>
        <w:spacing w:after="0"/>
        <w:rPr>
          <w:rFonts w:cs="Arial"/>
        </w:rPr>
      </w:pPr>
      <w:r w:rsidRPr="00010CEA">
        <w:rPr>
          <w:rFonts w:cs="Arial"/>
        </w:rPr>
        <w:t xml:space="preserve">Esto exige de un marco de planificación turística, basado en las herramientas de Ordenamiento Territorial, donde la planificación define el rumbo del desarrollo buscado, mientras que el OT garantizará la expresión espacial de las políticas de desarrollo, adecuando los usos de la tierra y la ocupación del espacio a las aptitudes y restricciones de cada lugar. Lo que promueve oportunidades de desarrollo y promoción </w:t>
      </w:r>
      <w:r w:rsidRPr="00010CEA">
        <w:rPr>
          <w:rFonts w:cs="Arial"/>
        </w:rPr>
        <w:lastRenderedPageBreak/>
        <w:t>del territorio y se reducen los conflictos derivados del uso de la tierra y los impactos ambientales.</w:t>
      </w:r>
    </w:p>
    <w:p w:rsidR="00010CEA" w:rsidRPr="00010CEA" w:rsidRDefault="00010CEA" w:rsidP="00010CEA">
      <w:pPr>
        <w:spacing w:after="0"/>
        <w:rPr>
          <w:rFonts w:cs="Arial"/>
          <w:lang w:val="es-MX"/>
        </w:rPr>
      </w:pPr>
      <w:r w:rsidRPr="00010CEA">
        <w:rPr>
          <w:rFonts w:cs="Arial"/>
          <w:lang w:val="es-MX"/>
        </w:rPr>
        <w:t xml:space="preserve">Por otro lado, esta puesta en práctica resulta compleja, debido a que </w:t>
      </w:r>
      <w:r w:rsidRPr="00010CEA">
        <w:rPr>
          <w:rFonts w:cs="Arial"/>
          <w:color w:val="000000"/>
        </w:rPr>
        <w:t>median elementos como la comercialización, alimentación, alojamiento, propuesta de actividades y rehabilitación de espacios. Sin embargo, esta gama de relaciones, que se tiene que proporcionar inevitablemente para un desarrollo turístico, resulta de gran importancia económica y social, no solo para economías desarrolladas, sino también para aquellas en vías de desarrollo, proporciona una importante fuente para la captación de divisas y una manera para acceder a inversiones y generar empleos (1).</w:t>
      </w:r>
    </w:p>
    <w:p w:rsidR="00010CEA" w:rsidRPr="00010CEA" w:rsidRDefault="00010CEA" w:rsidP="00010CEA">
      <w:pPr>
        <w:spacing w:after="0"/>
        <w:rPr>
          <w:rFonts w:cs="Arial"/>
          <w:bCs/>
        </w:rPr>
      </w:pPr>
      <w:r w:rsidRPr="00010CEA">
        <w:rPr>
          <w:rFonts w:cs="Arial"/>
          <w:bCs/>
        </w:rPr>
        <w:t>El municipio Yaguajay posee variados recursos naturales, culturales y antrópicos, capaces de desarrollarse como prometedores productos turísticos y ya explota algunos productos turísticos, -emergentes y maduros- susceptibles de ser mejorados y ampliados, dada su condición de territorio de tránsito entre Cayo Santamaría y Cayo Coco, la cercanía a los mismos y el tránsito turístico obligado entre ellos que pasa por su territorio, le convierten en un lugar privilegiado para el desarrollo del turismo; por otro lado, -dada su vocación agrícola y sus fértiles tierras- genera importantes producciones,  los mercados locales y a las instalaciones ubicadas en los polos próximos</w:t>
      </w:r>
    </w:p>
    <w:p w:rsidR="00010CEA" w:rsidRPr="00010CEA" w:rsidRDefault="00010CEA" w:rsidP="00010CEA">
      <w:pPr>
        <w:autoSpaceDE w:val="0"/>
        <w:autoSpaceDN w:val="0"/>
        <w:adjustRightInd w:val="0"/>
        <w:spacing w:after="0"/>
        <w:rPr>
          <w:rFonts w:cs="Arial"/>
        </w:rPr>
      </w:pPr>
      <w:r w:rsidRPr="00010CEA">
        <w:rPr>
          <w:rFonts w:cs="Arial"/>
        </w:rPr>
        <w:t>Los fundamentos teóricos y metodológicos que sustentan el ordenamiento territorial y la planificación turística, así como los que avalan el papel del turismo como posible agente catalizador del desarrollo local en el ámbito municipal, permitieron establecer la base teórico-conceptual-metodológica que sirvió de fundamento al presente estudio y proporcionó los elementos que facilitaron una mejor comprensión del fenómeno abordado.</w:t>
      </w:r>
    </w:p>
    <w:p w:rsidR="00010CEA" w:rsidRPr="00010CEA" w:rsidRDefault="00010CEA" w:rsidP="00010CEA">
      <w:pPr>
        <w:autoSpaceDE w:val="0"/>
        <w:autoSpaceDN w:val="0"/>
        <w:adjustRightInd w:val="0"/>
        <w:spacing w:after="0"/>
        <w:rPr>
          <w:rFonts w:cs="Arial"/>
        </w:rPr>
      </w:pPr>
      <w:r w:rsidRPr="00010CEA">
        <w:rPr>
          <w:rFonts w:cs="Arial"/>
        </w:rPr>
        <w:t>El desarrollo local y el turismo son a la vez estrategias de desarrollo que están en función del potencial territorial y de la riqueza natural, cultural y social que representa una estrategia diferente para el desarrollo. De esa manera e</w:t>
      </w:r>
      <w:r w:rsidRPr="00010CEA">
        <w:rPr>
          <w:rFonts w:cs="Arial"/>
          <w:bCs/>
        </w:rPr>
        <w:t xml:space="preserve">l desarrollo local basado en el turismo demanda de una profunda indagación científica en este campo, en la que se demuestra que la existencia de un </w:t>
      </w:r>
      <w:r w:rsidRPr="00010CEA">
        <w:rPr>
          <w:rFonts w:cs="Arial"/>
        </w:rPr>
        <w:t xml:space="preserve">Programa de Ordenamiento y Planificación Turística para el desarrollo </w:t>
      </w:r>
      <w:r w:rsidRPr="00010CEA">
        <w:rPr>
          <w:rFonts w:cs="Arial"/>
          <w:bCs/>
        </w:rPr>
        <w:t xml:space="preserve">en el municipio resulta en condición determinante para articular planes transversales de desarrollo, orientar en la toma de decisiones, priorizar objetivos </w:t>
      </w:r>
      <w:r w:rsidRPr="00010CEA">
        <w:rPr>
          <w:rFonts w:cs="Arial"/>
          <w:bCs/>
        </w:rPr>
        <w:lastRenderedPageBreak/>
        <w:t>estratégicos, acordar propuestas con los grupos de interés involucrados y para programar las inversiones necesarias así como el emprendimiento de otras acciones de desarrollo, las cuales podrían tener comprometido su éxito sin este marco legal y metodológico.</w:t>
      </w:r>
    </w:p>
    <w:p w:rsidR="00010CEA" w:rsidRPr="00010CEA" w:rsidRDefault="00010CEA" w:rsidP="00010CEA">
      <w:pPr>
        <w:autoSpaceDE w:val="0"/>
        <w:autoSpaceDN w:val="0"/>
        <w:adjustRightInd w:val="0"/>
        <w:spacing w:after="0"/>
        <w:rPr>
          <w:rFonts w:cs="Arial"/>
        </w:rPr>
      </w:pPr>
      <w:r w:rsidRPr="00010CEA">
        <w:rPr>
          <w:rFonts w:cs="Arial"/>
        </w:rPr>
        <w:t>Una gestión turística eficaz exige disponer de información sobre todos los elementos que intervienen en la actividad turística, desde las características culturales y sociales de los que viven en el lugar, las actividades socioeconómicas que se desarrollan, los servicios que se ofertan, hasta las características de los visitantes y de sus costumbres, intereses, lugares o zonas más visitadas, indicadores de desarrollo de sostenibilidad, etc. Para obtener toda esta información y llevar a cabo las acciones, actividades propias de la gestión turística es necesario que tenga un enfoque integrado y participativo, que implica que cada uno de los sectores involucrados, públicos y privados, asuma compromisos de gestión (2).</w:t>
      </w:r>
    </w:p>
    <w:p w:rsidR="00010CEA" w:rsidRPr="00010CEA" w:rsidRDefault="00010CEA" w:rsidP="00010CEA">
      <w:pPr>
        <w:pStyle w:val="Default"/>
        <w:spacing w:line="360" w:lineRule="auto"/>
        <w:jc w:val="both"/>
        <w:rPr>
          <w:color w:val="auto"/>
        </w:rPr>
      </w:pPr>
      <w:r w:rsidRPr="00010CEA">
        <w:t xml:space="preserve">Para la presente investigación se analizaron diferentes investigaciones sobre planificación turística, nacionales e internacionales. </w:t>
      </w:r>
      <w:r w:rsidRPr="00010CEA">
        <w:rPr>
          <w:color w:val="auto"/>
        </w:rPr>
        <w:t xml:space="preserve">En Cuba, la temática ha venido investigándose desde hace varios años como es el caso de Walker, J. (3) en la provincia Holguín, Linares, V. (4) sobre el turismo rural, sobre lo que también trabajan Díaz, Leyva, Ortiz y Santos (5) en Holguín. Por su parte Gascón D. (6) propone una guía metodológica para la integración de la actividad turística al proceso de desarrollo local en zonas rurales y Betancourt, M.E, (7)  trabaja sobre la articulación de los planes de ordenamiento físico-espacial y los planes de desarrollo turístico territoriales en Cuba y de Peña Leyva, L. (8) se analizó su procedimiento para el diseño de un programa de desarrollo turístico municipal, también de Machado, E. (9) su propuesta de pautas para la integración y diseño de productos turísticos, aplicado a la región central del país. </w:t>
      </w:r>
    </w:p>
    <w:p w:rsidR="00010CEA" w:rsidRPr="007334DB" w:rsidRDefault="00010CEA" w:rsidP="00010CEA">
      <w:pPr>
        <w:autoSpaceDE w:val="0"/>
        <w:autoSpaceDN w:val="0"/>
        <w:adjustRightInd w:val="0"/>
        <w:spacing w:after="0"/>
        <w:rPr>
          <w:rFonts w:cs="Arial"/>
        </w:rPr>
      </w:pPr>
      <w:r w:rsidRPr="00010CEA">
        <w:rPr>
          <w:rFonts w:cs="Arial"/>
        </w:rPr>
        <w:t>Del análisis realizado se pudo establecer que existen aspectos coincidentes que transversalizan los mencionados estudios, los cuales apuntan a que en todos los casos los procesos estudiados tienen de alguna manera impacto en el desarrollo local de los</w:t>
      </w:r>
      <w:r w:rsidRPr="00010CEA">
        <w:rPr>
          <w:rFonts w:cs="Arial"/>
          <w:bCs/>
        </w:rPr>
        <w:t xml:space="preserve"> referidos territorios y que el ordenamiento territorial es una premisa básica para la proyección y emprendimiento de acciones en el campo del turismo desde lo local</w:t>
      </w:r>
      <w:r w:rsidRPr="00010CEA">
        <w:rPr>
          <w:rFonts w:cs="Arial"/>
        </w:rPr>
        <w:t xml:space="preserve">y se llegó a la conclusión de que existe una coincidencia por parte de los autores en 4 etapas o pasos fundamentales: diagnóstico, definición de objetivos, formulación de </w:t>
      </w:r>
      <w:r w:rsidRPr="00010CEA">
        <w:rPr>
          <w:rFonts w:cs="Arial"/>
        </w:rPr>
        <w:lastRenderedPageBreak/>
        <w:t xml:space="preserve">estrategias y determinación de acciones o programas específicos. El análisis comparativo de los modelos reveló que los mismos coinciden, de manera general, en las variables que se consideran dentro de cada etapa. Sin embargo, teniendo en cuenta que el modelo de Peña Leyva (8) se enmarca específicamente en el contexto municipal cubano, proponiendo una guía para el desarrollo del turismo a ese nivel dirigido a las autoridades locales, y a su vez contempla los elementos fundamentales de la planeación estratégica, se decidió que este constituía el modelo que mejor se adaptaba a las características del estudio que se pretendía realizar en el municipio Yaguajay, erigiéndose como metodología definitiva. </w:t>
      </w:r>
    </w:p>
    <w:p w:rsidR="00010CEA" w:rsidRPr="007334DB" w:rsidRDefault="00010CEA" w:rsidP="00010CEA">
      <w:pPr>
        <w:autoSpaceDE w:val="0"/>
        <w:autoSpaceDN w:val="0"/>
        <w:adjustRightInd w:val="0"/>
        <w:spacing w:after="0"/>
        <w:rPr>
          <w:rFonts w:cs="Arial"/>
          <w:b/>
          <w:bCs/>
        </w:rPr>
      </w:pPr>
      <w:r w:rsidRPr="00010CEA">
        <w:rPr>
          <w:rFonts w:cs="Arial"/>
          <w:b/>
          <w:bCs/>
        </w:rPr>
        <w:t xml:space="preserve">Metodología para diseñar un programa de desarrollo turístico local   </w:t>
      </w:r>
    </w:p>
    <w:p w:rsidR="00010CEA" w:rsidRDefault="00010CEA" w:rsidP="00010CEA">
      <w:pPr>
        <w:autoSpaceDE w:val="0"/>
        <w:autoSpaceDN w:val="0"/>
        <w:adjustRightInd w:val="0"/>
        <w:spacing w:after="0"/>
        <w:rPr>
          <w:rFonts w:cs="Arial"/>
        </w:rPr>
      </w:pPr>
      <w:r w:rsidRPr="00010CEA">
        <w:rPr>
          <w:rFonts w:cs="Arial"/>
        </w:rPr>
        <w:t xml:space="preserve">A continuación se describe la metodología propuesta por Peña Leyva (8), de la que se muestran de manera resumida en la figura número dos. </w:t>
      </w:r>
    </w:p>
    <w:p w:rsidR="00010CEA" w:rsidRDefault="00010CEA" w:rsidP="00010CEA">
      <w:pPr>
        <w:autoSpaceDE w:val="0"/>
        <w:autoSpaceDN w:val="0"/>
        <w:adjustRightInd w:val="0"/>
        <w:spacing w:after="0"/>
        <w:rPr>
          <w:rFonts w:cs="Arial"/>
        </w:rPr>
      </w:pPr>
      <w:r>
        <w:rPr>
          <w:rFonts w:cs="Arial"/>
        </w:rPr>
        <w:t>Fig. 2</w:t>
      </w:r>
    </w:p>
    <w:p w:rsidR="00010CEA" w:rsidRDefault="00010CEA" w:rsidP="00010CEA">
      <w:pPr>
        <w:autoSpaceDE w:val="0"/>
        <w:autoSpaceDN w:val="0"/>
        <w:adjustRightInd w:val="0"/>
        <w:spacing w:after="0"/>
        <w:rPr>
          <w:rFonts w:cs="Arial"/>
        </w:rPr>
      </w:pPr>
      <w:r w:rsidRPr="00010CEA">
        <w:rPr>
          <w:rFonts w:cs="Arial"/>
          <w:noProof/>
        </w:rPr>
        <w:drawing>
          <wp:inline distT="0" distB="0" distL="0" distR="0">
            <wp:extent cx="5720920" cy="2323071"/>
            <wp:effectExtent l="1905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9007" cy="2326355"/>
                    </a:xfrm>
                    <a:prstGeom prst="rect">
                      <a:avLst/>
                    </a:prstGeom>
                    <a:noFill/>
                    <a:ln>
                      <a:noFill/>
                    </a:ln>
                  </pic:spPr>
                </pic:pic>
              </a:graphicData>
            </a:graphic>
          </wp:inline>
        </w:drawing>
      </w:r>
    </w:p>
    <w:p w:rsidR="00010CEA" w:rsidRPr="00010CEA" w:rsidRDefault="00010CEA" w:rsidP="00010CEA">
      <w:pPr>
        <w:autoSpaceDE w:val="0"/>
        <w:autoSpaceDN w:val="0"/>
        <w:adjustRightInd w:val="0"/>
        <w:spacing w:after="0"/>
        <w:rPr>
          <w:rFonts w:cs="Arial"/>
        </w:rPr>
      </w:pPr>
    </w:p>
    <w:p w:rsidR="00010CEA" w:rsidRPr="007334DB" w:rsidRDefault="00010CEA" w:rsidP="00617DAF">
      <w:pPr>
        <w:pStyle w:val="Ttulo2"/>
        <w:numPr>
          <w:ilvl w:val="0"/>
          <w:numId w:val="0"/>
        </w:numPr>
        <w:spacing w:before="0" w:line="360" w:lineRule="auto"/>
        <w:ind w:left="576" w:hanging="576"/>
        <w:rPr>
          <w:rFonts w:cs="Arial"/>
          <w:szCs w:val="24"/>
        </w:rPr>
      </w:pPr>
      <w:r w:rsidRPr="00010CEA">
        <w:rPr>
          <w:rFonts w:cs="Arial"/>
          <w:szCs w:val="24"/>
        </w:rPr>
        <w:t>Caracterización del municipio Yaguajay como escenario de estudio.</w:t>
      </w:r>
    </w:p>
    <w:p w:rsidR="00010CEA" w:rsidRPr="00010CEA" w:rsidRDefault="00010CEA" w:rsidP="00010CEA">
      <w:pPr>
        <w:spacing w:after="0"/>
        <w:rPr>
          <w:rFonts w:cs="Arial"/>
        </w:rPr>
      </w:pPr>
      <w:r w:rsidRPr="00010CEA">
        <w:rPr>
          <w:rFonts w:cs="Arial"/>
        </w:rPr>
        <w:t xml:space="preserve">Sobre las potencialidades turísticas del municipio Yaguajay se han realizado varias investigaciones y estudios. Este es un tema que se ha mantenido enfocado en los documentos rectores del ordenamiento territorial y las estrategias de desarrollo municipales, ya apareció reflejado en el Plan de Ordenamiento Territorial y de Urbanismo elaborado por la Dirección Municipal de Planificación Física en el año 2004 </w:t>
      </w:r>
      <w:r w:rsidRPr="00010CEA">
        <w:rPr>
          <w:rFonts w:cs="Arial"/>
        </w:rPr>
        <w:lastRenderedPageBreak/>
        <w:t xml:space="preserve">(10) y posteriormente en la actualización aprobada en 2014 por la Asamblea Municipal del Poder Popular. 11), el Modelo de Ordenamiento Ambiental (12), el Plan de Desarrollo Integral del Municipio de Yaguajay (13)  y también en la Estrategia de Desarrollo Económico y Social para el municipio Yaguajay, aprobada por Acuerdo de la Asamblea Municipal del Poder Popular. (11). </w:t>
      </w:r>
    </w:p>
    <w:p w:rsidR="00010CEA" w:rsidRPr="00010CEA" w:rsidRDefault="00010CEA" w:rsidP="00010CEA">
      <w:pPr>
        <w:autoSpaceDE w:val="0"/>
        <w:autoSpaceDN w:val="0"/>
        <w:adjustRightInd w:val="0"/>
        <w:spacing w:after="0"/>
        <w:rPr>
          <w:rFonts w:cs="Arial"/>
          <w:b/>
        </w:rPr>
      </w:pPr>
      <w:r w:rsidRPr="00010CEA">
        <w:rPr>
          <w:rFonts w:cs="Arial"/>
          <w:b/>
        </w:rPr>
        <w:t>Estudios previos de las potencialidades del turismo en</w:t>
      </w:r>
      <w:r w:rsidR="00617DAF">
        <w:rPr>
          <w:rFonts w:cs="Arial"/>
          <w:b/>
        </w:rPr>
        <w:t xml:space="preserve"> el territorio y sus propuestas</w:t>
      </w:r>
    </w:p>
    <w:p w:rsidR="00010CEA" w:rsidRPr="00010CEA" w:rsidRDefault="00010CEA" w:rsidP="00010CEA">
      <w:pPr>
        <w:autoSpaceDE w:val="0"/>
        <w:autoSpaceDN w:val="0"/>
        <w:adjustRightInd w:val="0"/>
        <w:spacing w:after="0"/>
        <w:rPr>
          <w:rFonts w:eastAsia="Calibri" w:cs="Arial"/>
        </w:rPr>
      </w:pPr>
      <w:r w:rsidRPr="00010CEA">
        <w:rPr>
          <w:rFonts w:cs="Arial"/>
        </w:rPr>
        <w:t>El ordenamiento propuesto parte de la sistematización de los resultados científicos de una serie de investigaciones precedentes que abordaron diferentes temáticas dentro del desarrollo del turismo en el municipio Yaguajay, dentro de las que se incluyen los trabajos de Mario A. Zuleta (1)</w:t>
      </w:r>
      <w:r w:rsidRPr="00010CEA">
        <w:rPr>
          <w:rFonts w:cs="Arial"/>
          <w:bCs/>
          <w:color w:val="000000"/>
        </w:rPr>
        <w:t>, en</w:t>
      </w:r>
      <w:r w:rsidRPr="00010CEA">
        <w:rPr>
          <w:rFonts w:cs="Arial"/>
        </w:rPr>
        <w:t xml:space="preserve"> la que se identifican importantes recursos y atractivos turísticos (recursos naturales, histórico- culturales y de infraestructura turística) que posibilitarían desarrollar el turismo en el área protegida. Por su parte la MSc. Dayli Borroto Escuela (14) recoge los esfuerzos realizados para dotar a los decisores de políticas públicas para la revalorización del patrimonio industrial azucarero del municipio para el desarrollo del turismo cultural, proponiendo la refuncionalización de algunas instalaciones incluidas antiguas vías férreas en Vías Verdes para el turismo y la recreación</w:t>
      </w:r>
      <w:r w:rsidRPr="00010CEA">
        <w:rPr>
          <w:rFonts w:eastAsia="Calibri" w:cs="Arial"/>
        </w:rPr>
        <w:t>, incluyendo cuatro líneas de trabajo, (educación; protección y conservación; divulgación y puesta en marcha de productos turísticos) para la revalorización del patrimonio industrial.</w:t>
      </w:r>
    </w:p>
    <w:p w:rsidR="00010CEA" w:rsidRPr="00010CEA" w:rsidRDefault="00010CEA" w:rsidP="00010CEA">
      <w:pPr>
        <w:spacing w:after="0"/>
        <w:rPr>
          <w:rFonts w:cs="Arial"/>
          <w:bCs/>
          <w:color w:val="000000"/>
        </w:rPr>
      </w:pPr>
      <w:r w:rsidRPr="00010CEA">
        <w:rPr>
          <w:rFonts w:cs="Arial"/>
        </w:rPr>
        <w:t>Por su parte la MSc. Mirtha Aldereguía (15) propone acciones que</w:t>
      </w:r>
      <w:r w:rsidRPr="00010CEA">
        <w:rPr>
          <w:rFonts w:cs="Arial"/>
          <w:bCs/>
        </w:rPr>
        <w:t xml:space="preserve"> permitan el fomento del turismo rural en la comunidad  Narcisa</w:t>
      </w:r>
      <w:r w:rsidRPr="00010CEA">
        <w:rPr>
          <w:rFonts w:cs="Arial"/>
        </w:rPr>
        <w:t xml:space="preserve">, encaminado al desarrollo local en Yaguajay, mientras con su </w:t>
      </w:r>
      <w:r w:rsidRPr="00010CEA">
        <w:rPr>
          <w:rFonts w:cs="Arial"/>
          <w:bCs/>
          <w:color w:val="000000"/>
        </w:rPr>
        <w:t>Diseño de una ruta turística (16) el MSc. Miguel Alejandro Delgado proyecta una ruta que desarrolla el turismo histórico cultural, vinculado al patrimonio histórico cultural del territorio, (ruinas de antiguos de la trapiches e ingenios, sus infraestructuras, etc) con sugerencias para la capacitación a los prestadores de servicios turísticos, la señalización de atractivos, distancias y sitios y la propuesta de operación de la ruta; con su determinado plan de promoción y difusión para implementar y posicionar la ruta turística.</w:t>
      </w:r>
    </w:p>
    <w:p w:rsidR="00010CEA" w:rsidRPr="00010CEA" w:rsidRDefault="00010CEA" w:rsidP="00010CEA">
      <w:pPr>
        <w:spacing w:after="0"/>
        <w:rPr>
          <w:rFonts w:cs="Arial"/>
        </w:rPr>
      </w:pPr>
      <w:r w:rsidRPr="00010CEA">
        <w:rPr>
          <w:rFonts w:cs="Arial"/>
          <w:color w:val="000000"/>
        </w:rPr>
        <w:lastRenderedPageBreak/>
        <w:t xml:space="preserve">La MSc Yeny Morales </w:t>
      </w:r>
      <w:r w:rsidRPr="00010CEA">
        <w:rPr>
          <w:rFonts w:cs="Arial"/>
          <w:bCs/>
          <w:color w:val="000000"/>
        </w:rPr>
        <w:t>con su trabajo (17) incide</w:t>
      </w:r>
      <w:r w:rsidRPr="00010CEA">
        <w:rPr>
          <w:rStyle w:val="fontstyle11"/>
        </w:rPr>
        <w:t xml:space="preserve"> en la promoción del turismo de naturaleza en el Plan Turquino-Bamburanao  para al desarrollo local con recorridos que integrar paisajes y costumbres campesinas para el turismo cultural, adicionalmente se revisaron investigaciones como las de Elizabeth Font (18) </w:t>
      </w:r>
    </w:p>
    <w:p w:rsidR="00010CEA" w:rsidRPr="00010CEA" w:rsidRDefault="00010CEA" w:rsidP="00010CEA">
      <w:pPr>
        <w:autoSpaceDE w:val="0"/>
        <w:autoSpaceDN w:val="0"/>
        <w:adjustRightInd w:val="0"/>
        <w:spacing w:after="0"/>
        <w:rPr>
          <w:rFonts w:cs="Arial"/>
        </w:rPr>
      </w:pPr>
      <w:r w:rsidRPr="00010CEA">
        <w:rPr>
          <w:rFonts w:cs="Arial"/>
        </w:rPr>
        <w:t xml:space="preserve">A partir de los resultados del diagnóstico se diseñó un </w:t>
      </w:r>
      <w:r w:rsidRPr="00010CEA">
        <w:rPr>
          <w:rFonts w:cs="Arial"/>
          <w:b/>
        </w:rPr>
        <w:t>Programa de Ordenamiento y Planificación Turística</w:t>
      </w:r>
      <w:r w:rsidRPr="00010CEA">
        <w:rPr>
          <w:rFonts w:cs="Arial"/>
        </w:rPr>
        <w:t>(19), el que brinda a los diferentes actores del municipio una herramienta multifactorial, legal y metodológica, encaminada al perfeccionamiento del accionar de la industria turística y a favorecer los procesos de desarrollo local en el municipio Yaguajay, elcual se integra y complementa los procesos de actualización del Plan de Desarrollo Integral y el Plan General de Ordenamiento Territorial y el Urbanismo en el municipio, todos los que -como herramientas de trabajo- facilitan el desempeño de la Administración Municipal  en el ámbito del desarrollo local.</w:t>
      </w:r>
    </w:p>
    <w:p w:rsidR="00010CEA" w:rsidRPr="00010CEA" w:rsidRDefault="00010CEA" w:rsidP="00010CEA">
      <w:pPr>
        <w:autoSpaceDE w:val="0"/>
        <w:autoSpaceDN w:val="0"/>
        <w:adjustRightInd w:val="0"/>
        <w:spacing w:after="0"/>
        <w:rPr>
          <w:rFonts w:cs="Arial"/>
        </w:rPr>
      </w:pPr>
      <w:r w:rsidRPr="00010CEA">
        <w:rPr>
          <w:rFonts w:cs="Arial"/>
        </w:rPr>
        <w:t xml:space="preserve">El Programa de Ordenamiento y Planificación Turística propuesto busca alcanzar el mejor desempeño posible en la explotación turística; el que hasta la actualidad no logra despegar en el territorio a pesar de sus potencialidades identificadas. </w:t>
      </w:r>
    </w:p>
    <w:p w:rsidR="00010CEA" w:rsidRPr="00010CEA" w:rsidRDefault="00010CEA" w:rsidP="00010CEA">
      <w:pPr>
        <w:spacing w:after="0"/>
        <w:rPr>
          <w:rFonts w:cs="Arial"/>
        </w:rPr>
      </w:pPr>
      <w:r w:rsidRPr="00010CEA">
        <w:rPr>
          <w:rFonts w:cs="Arial"/>
        </w:rPr>
        <w:t xml:space="preserve">Después de analizar diferentes modelos de planificación turística, nacionales e internacionales se seleccionó para su aplicación en el territorio el modelo de Peña Leyva (8), teniendo en cuenta que se enmarca específicamente en el contexto municipal cubano, y está dirigido a municipios que no necesariamente tienen vocación turística, sino a aquellos donde además de otras potencialidades de desarrollo económico, también se puede desarrollar el turismo, proponiendo una guía para el desarrollo del turismo a ese nivel dirigida a las autoridades locales, y a su vez contempla los elementos fundamentales de la planeación estratégica, por lo que se decidió que este constituía el modelo que mejor se adaptaba a las características del estudio que se pretendía realizar en el municipio Yaguajay, erigiéndose como metodología definitiva. </w:t>
      </w:r>
    </w:p>
    <w:p w:rsidR="00010CEA" w:rsidRPr="007334DB" w:rsidRDefault="00010CEA" w:rsidP="00010CEA">
      <w:pPr>
        <w:autoSpaceDE w:val="0"/>
        <w:autoSpaceDN w:val="0"/>
        <w:adjustRightInd w:val="0"/>
        <w:spacing w:after="0"/>
        <w:rPr>
          <w:rFonts w:cs="Arial"/>
        </w:rPr>
      </w:pPr>
      <w:r w:rsidRPr="00010CEA">
        <w:rPr>
          <w:rFonts w:cs="Arial"/>
        </w:rPr>
        <w:t xml:space="preserve">Para la concepción de la propuesta se identificaron los objetivos a largo plazo, las áreas claves o críticas y una vez establecida cada una de ellas se definieron las líneas de actuación a seguir (objetivos principales) y posteriormente los objetivos específicos. Dadas las interrelaciones naturales que se dan entre estas líneas de actuación, las </w:t>
      </w:r>
      <w:r w:rsidRPr="00010CEA">
        <w:rPr>
          <w:rFonts w:cs="Arial"/>
        </w:rPr>
        <w:lastRenderedPageBreak/>
        <w:t>mismas se agrupan en Planes Operativos. De esta manera se podrá establecer el reparto de  responsabilidades y competencias, con acciones concretas, programadas en períodos plurianuales con responsables definidos y sujetos a sistemas de seguimiento -basados en indicadores-, que posibiliten de esta manera  la medida  de la eficiencia dinámica del Programa estudiado.</w:t>
      </w:r>
    </w:p>
    <w:p w:rsidR="00010CEA" w:rsidRPr="00010CEA" w:rsidRDefault="00010CEA" w:rsidP="00010CEA">
      <w:pPr>
        <w:autoSpaceDE w:val="0"/>
        <w:autoSpaceDN w:val="0"/>
        <w:adjustRightInd w:val="0"/>
        <w:spacing w:after="0"/>
        <w:rPr>
          <w:rFonts w:cs="Arial"/>
          <w:b/>
        </w:rPr>
      </w:pPr>
      <w:r w:rsidRPr="00010CEA">
        <w:rPr>
          <w:rFonts w:cs="Arial"/>
          <w:b/>
        </w:rPr>
        <w:t>Defini</w:t>
      </w:r>
      <w:r w:rsidR="00617DAF">
        <w:rPr>
          <w:rFonts w:cs="Arial"/>
          <w:b/>
        </w:rPr>
        <w:t>ción de objetivos a largo plazo</w:t>
      </w:r>
    </w:p>
    <w:p w:rsidR="00010CEA" w:rsidRPr="00010CEA" w:rsidRDefault="00010CEA" w:rsidP="00010CEA">
      <w:pPr>
        <w:autoSpaceDE w:val="0"/>
        <w:autoSpaceDN w:val="0"/>
        <w:adjustRightInd w:val="0"/>
        <w:spacing w:after="0"/>
        <w:rPr>
          <w:rFonts w:cs="Arial"/>
        </w:rPr>
      </w:pPr>
      <w:r w:rsidRPr="00010CEA">
        <w:rPr>
          <w:rFonts w:cs="Arial"/>
        </w:rPr>
        <w:t>Se proponen tres objetivos estratégicos a largo plazo, que recogen las principales metas del destino, relacionadas con la capacidad de la oferta de atraer clientes, la efectividad del sistema de distribución y comunicación promocional y el adecuado aprovechamiento del efecto multiplicador del turismo.</w:t>
      </w:r>
    </w:p>
    <w:p w:rsidR="00010CEA" w:rsidRPr="00010CEA" w:rsidRDefault="00010CEA" w:rsidP="00010CEA">
      <w:pPr>
        <w:autoSpaceDE w:val="0"/>
        <w:autoSpaceDN w:val="0"/>
        <w:adjustRightInd w:val="0"/>
        <w:spacing w:after="0"/>
        <w:rPr>
          <w:rFonts w:cs="Arial"/>
        </w:rPr>
      </w:pPr>
      <w:r w:rsidRPr="00010CEA">
        <w:rPr>
          <w:rFonts w:cs="Arial"/>
        </w:rPr>
        <w:t>• Convertir al municipio Yaguajay en un destino con una oferta diversificada capaz de satisfacer las exigencias de los turistas que vienen por el disfrute de diferentes modalidades</w:t>
      </w:r>
    </w:p>
    <w:p w:rsidR="00010CEA" w:rsidRPr="00010CEA" w:rsidRDefault="00010CEA" w:rsidP="00010CEA">
      <w:pPr>
        <w:autoSpaceDE w:val="0"/>
        <w:autoSpaceDN w:val="0"/>
        <w:adjustRightInd w:val="0"/>
        <w:spacing w:after="0"/>
        <w:rPr>
          <w:rFonts w:cs="Arial"/>
        </w:rPr>
      </w:pPr>
      <w:r w:rsidRPr="00010CEA">
        <w:rPr>
          <w:rFonts w:cs="Arial"/>
        </w:rPr>
        <w:t>• Disponer de un sistema de distribución y comunicación promocional que garantice el arribo esperado de turistas y una adecuada comercialización de los productos que integran la oferta local</w:t>
      </w:r>
    </w:p>
    <w:p w:rsidR="00010CEA" w:rsidRPr="00010CEA" w:rsidRDefault="00010CEA" w:rsidP="00010CEA">
      <w:pPr>
        <w:autoSpaceDE w:val="0"/>
        <w:autoSpaceDN w:val="0"/>
        <w:adjustRightInd w:val="0"/>
        <w:spacing w:after="0"/>
        <w:rPr>
          <w:rFonts w:cs="Arial"/>
        </w:rPr>
      </w:pPr>
      <w:r w:rsidRPr="00010CEA">
        <w:rPr>
          <w:rFonts w:cs="Arial"/>
        </w:rPr>
        <w:t>• Potenciar el aprovechamiento del efecto multiplicador del turismo para dinamizar las entidades y actividades productivas y de servicio del municipio sobre la base de las políticas públicas.</w:t>
      </w:r>
    </w:p>
    <w:p w:rsidR="00010CEA" w:rsidRPr="00010CEA" w:rsidRDefault="00010CEA" w:rsidP="00010CEA">
      <w:pPr>
        <w:autoSpaceDE w:val="0"/>
        <w:autoSpaceDN w:val="0"/>
        <w:adjustRightInd w:val="0"/>
        <w:spacing w:after="0"/>
        <w:rPr>
          <w:rFonts w:cs="Arial"/>
          <w:b/>
        </w:rPr>
      </w:pPr>
      <w:r w:rsidRPr="00010CEA">
        <w:rPr>
          <w:rFonts w:cs="Arial"/>
          <w:b/>
        </w:rPr>
        <w:t>Definición de áreas claves</w:t>
      </w:r>
    </w:p>
    <w:p w:rsidR="00010CEA" w:rsidRPr="00010CEA" w:rsidRDefault="00010CEA" w:rsidP="00010CEA">
      <w:pPr>
        <w:autoSpaceDE w:val="0"/>
        <w:autoSpaceDN w:val="0"/>
        <w:adjustRightInd w:val="0"/>
        <w:spacing w:after="0"/>
        <w:rPr>
          <w:rFonts w:cs="Arial"/>
        </w:rPr>
      </w:pPr>
      <w:r w:rsidRPr="00010CEA">
        <w:rPr>
          <w:rFonts w:cs="Arial"/>
        </w:rPr>
        <w:t xml:space="preserve">A partir del análisis efectuado, y los resultados del resumen DAFO, se determinaron las siguientes áreas claves: </w:t>
      </w:r>
    </w:p>
    <w:p w:rsidR="00010CEA" w:rsidRPr="00010CEA" w:rsidRDefault="00010CEA" w:rsidP="00010CEA">
      <w:pPr>
        <w:autoSpaceDE w:val="0"/>
        <w:autoSpaceDN w:val="0"/>
        <w:adjustRightInd w:val="0"/>
        <w:spacing w:after="0"/>
        <w:ind w:firstLine="708"/>
        <w:rPr>
          <w:rFonts w:cs="Arial"/>
          <w:b/>
        </w:rPr>
      </w:pPr>
      <w:r w:rsidRPr="00010CEA">
        <w:rPr>
          <w:rFonts w:cs="Arial"/>
          <w:b/>
        </w:rPr>
        <w:t xml:space="preserve">AC 1: Infraestructuras, Productos y servicios turísticos </w:t>
      </w:r>
    </w:p>
    <w:p w:rsidR="00010CEA" w:rsidRPr="00010CEA" w:rsidRDefault="00010CEA" w:rsidP="00010CEA">
      <w:pPr>
        <w:autoSpaceDE w:val="0"/>
        <w:autoSpaceDN w:val="0"/>
        <w:adjustRightInd w:val="0"/>
        <w:spacing w:after="0"/>
        <w:rPr>
          <w:rFonts w:cs="Arial"/>
        </w:rPr>
      </w:pPr>
      <w:r w:rsidRPr="00010CEA">
        <w:rPr>
          <w:rFonts w:cs="Arial"/>
        </w:rPr>
        <w:t xml:space="preserve">Se refiere a la oferta turística del territorio en su sentido más amplio, constituidapor todos los elementos del entorno que favorezcan el disfrute de la experiencia porlos turistas, pero no basta con que existan las condiciones naturales y socioculturales para ser aprovechadas y explotadas con fines turísticos, sino que además deben estar garantizadoslos servicios básicos y la red necesaria para el acceso al destino y el disfrute de su oferta por el turista. Se trata de conformar una oferta atractiva a partir de </w:t>
      </w:r>
      <w:r w:rsidRPr="00010CEA">
        <w:rPr>
          <w:rFonts w:cs="Arial"/>
        </w:rPr>
        <w:lastRenderedPageBreak/>
        <w:t xml:space="preserve">las potencialidades del territorio, principalmente aquellas que lo diferencian de los demás destinos. </w:t>
      </w:r>
    </w:p>
    <w:p w:rsidR="00010CEA" w:rsidRPr="00010CEA" w:rsidRDefault="00010CEA" w:rsidP="00010CEA">
      <w:pPr>
        <w:autoSpaceDE w:val="0"/>
        <w:autoSpaceDN w:val="0"/>
        <w:adjustRightInd w:val="0"/>
        <w:spacing w:after="0"/>
        <w:ind w:firstLine="708"/>
        <w:rPr>
          <w:rFonts w:cs="Arial"/>
          <w:b/>
        </w:rPr>
      </w:pPr>
      <w:r w:rsidRPr="00010CEA">
        <w:rPr>
          <w:rFonts w:cs="Arial"/>
          <w:b/>
        </w:rPr>
        <w:t xml:space="preserve">AC 2: Población y desarrollo turístico sostenible </w:t>
      </w:r>
    </w:p>
    <w:p w:rsidR="00010CEA" w:rsidRPr="00010CEA" w:rsidRDefault="00010CEA" w:rsidP="00010CEA">
      <w:pPr>
        <w:autoSpaceDE w:val="0"/>
        <w:autoSpaceDN w:val="0"/>
        <w:adjustRightInd w:val="0"/>
        <w:spacing w:after="0"/>
        <w:rPr>
          <w:rFonts w:cs="Arial"/>
        </w:rPr>
      </w:pPr>
      <w:r w:rsidRPr="00010CEA">
        <w:rPr>
          <w:rFonts w:cs="Arial"/>
        </w:rPr>
        <w:t xml:space="preserve">La población juega un papel de vital importancia en el desarrollo de la actividad turística en un territorio, ya que a ella pertenecen los recursos humanos encargados de la atención al turista. Si además se tiene en cuenta el interés de los visitantes en interactuar con la población local, para el conocimiento de su cultura y costumbres, es posible entender la necesidad de su inclusión en las estrategias de desarrollo del turismo en el territorio y de que sus características perduren en el tiempo. </w:t>
      </w:r>
    </w:p>
    <w:p w:rsidR="00010CEA" w:rsidRPr="00010CEA" w:rsidRDefault="00010CEA" w:rsidP="00010CEA">
      <w:pPr>
        <w:autoSpaceDE w:val="0"/>
        <w:autoSpaceDN w:val="0"/>
        <w:adjustRightInd w:val="0"/>
        <w:spacing w:after="0"/>
        <w:ind w:firstLine="708"/>
        <w:rPr>
          <w:rFonts w:cs="Arial"/>
          <w:b/>
        </w:rPr>
      </w:pPr>
      <w:r w:rsidRPr="00010CEA">
        <w:rPr>
          <w:rFonts w:cs="Arial"/>
          <w:b/>
        </w:rPr>
        <w:t>AC 3: Comunicación, promoción y distribución</w:t>
      </w:r>
    </w:p>
    <w:p w:rsidR="00010CEA" w:rsidRPr="00010CEA" w:rsidRDefault="00010CEA" w:rsidP="00010CEA">
      <w:pPr>
        <w:autoSpaceDE w:val="0"/>
        <w:autoSpaceDN w:val="0"/>
        <w:adjustRightInd w:val="0"/>
        <w:spacing w:after="0"/>
        <w:rPr>
          <w:rFonts w:cs="Arial"/>
        </w:rPr>
      </w:pPr>
      <w:r w:rsidRPr="00010CEA">
        <w:rPr>
          <w:rFonts w:cs="Arial"/>
        </w:rPr>
        <w:t xml:space="preserve">Nadie puede consumir lo que no conoce, por eso será necesario promocionar integral y competitivamente el territorio, con sus productos y servicios, en los mercados nacional e internacional, utilizando los medios más adecuados para hacer llegar la información en forma eficaz, de manera que se motive a los turistas a acercarse y consumir los recursos y productos turísticos locales. </w:t>
      </w:r>
    </w:p>
    <w:p w:rsidR="00010CEA" w:rsidRPr="00010CEA" w:rsidRDefault="00010CEA" w:rsidP="00010CEA">
      <w:pPr>
        <w:autoSpaceDE w:val="0"/>
        <w:autoSpaceDN w:val="0"/>
        <w:adjustRightInd w:val="0"/>
        <w:spacing w:after="0"/>
        <w:ind w:firstLine="708"/>
        <w:rPr>
          <w:rFonts w:cs="Arial"/>
          <w:b/>
        </w:rPr>
      </w:pPr>
      <w:r w:rsidRPr="00010CEA">
        <w:rPr>
          <w:rFonts w:cs="Arial"/>
          <w:b/>
        </w:rPr>
        <w:t>AC 4: Competitividad, excelencia y calidad</w:t>
      </w:r>
    </w:p>
    <w:p w:rsidR="00010CEA" w:rsidRPr="00010CEA" w:rsidRDefault="00010CEA" w:rsidP="00010CEA">
      <w:pPr>
        <w:autoSpaceDE w:val="0"/>
        <w:autoSpaceDN w:val="0"/>
        <w:adjustRightInd w:val="0"/>
        <w:spacing w:after="0"/>
        <w:rPr>
          <w:rFonts w:cs="Arial"/>
        </w:rPr>
      </w:pPr>
      <w:r w:rsidRPr="00010CEA">
        <w:rPr>
          <w:rFonts w:cs="Arial"/>
        </w:rPr>
        <w:t>Para alcanzar ventajas competitivas se debe planificar y gestionar con una visión integral y transversal, que cumpla con criterios de eficiencia, eficacia, c</w:t>
      </w:r>
      <w:r w:rsidRPr="00010CEA">
        <w:rPr>
          <w:rFonts w:cs="Arial"/>
          <w:bCs/>
        </w:rPr>
        <w:t>alidad e Innovación en todos los ámbitos y actores turísticos. Debe impulsarse la cultura de la calidad y desarrollarse planes formativos según demandas y necesidades del sector, todo lo que ha de mejorar la percepción del destino turístico y la satisfacción de los clientes.</w:t>
      </w:r>
    </w:p>
    <w:p w:rsidR="00010CEA" w:rsidRPr="00010CEA" w:rsidRDefault="00010CEA" w:rsidP="00010CEA">
      <w:pPr>
        <w:autoSpaceDE w:val="0"/>
        <w:autoSpaceDN w:val="0"/>
        <w:adjustRightInd w:val="0"/>
        <w:spacing w:after="0"/>
        <w:ind w:firstLine="708"/>
        <w:rPr>
          <w:rFonts w:cs="Arial"/>
          <w:b/>
        </w:rPr>
      </w:pPr>
      <w:r w:rsidRPr="00010CEA">
        <w:rPr>
          <w:rFonts w:cs="Arial"/>
          <w:b/>
        </w:rPr>
        <w:t>AC 5: Efecto multiplicador y políticas públicas</w:t>
      </w:r>
    </w:p>
    <w:p w:rsidR="00010CEA" w:rsidRPr="00010CEA" w:rsidRDefault="00010CEA" w:rsidP="00010CEA">
      <w:pPr>
        <w:autoSpaceDE w:val="0"/>
        <w:autoSpaceDN w:val="0"/>
        <w:adjustRightInd w:val="0"/>
        <w:spacing w:after="0"/>
        <w:rPr>
          <w:rFonts w:cs="Arial"/>
        </w:rPr>
      </w:pPr>
      <w:r w:rsidRPr="00010CEA">
        <w:rPr>
          <w:rFonts w:cs="Arial"/>
        </w:rPr>
        <w:t>El crecimiento del flujo de visitantes a un área turística implica un aumento en las necesidades de suministros de diversa índole, por lo que al promover el turismo, se está generando un efecto en cascada sobre toda la economía local. Se deben utilizar todas las capacidades productivas locales para el desarrollo turístico, g</w:t>
      </w:r>
      <w:r w:rsidRPr="00010CEA">
        <w:rPr>
          <w:rFonts w:cs="Arial"/>
          <w:bCs/>
        </w:rPr>
        <w:t>enerando fórmulas de cooperación público-privada en la gestión turística.</w:t>
      </w:r>
    </w:p>
    <w:p w:rsidR="00010CEA" w:rsidRPr="00010CEA" w:rsidRDefault="00010CEA" w:rsidP="00010CEA">
      <w:pPr>
        <w:autoSpaceDE w:val="0"/>
        <w:autoSpaceDN w:val="0"/>
        <w:adjustRightInd w:val="0"/>
        <w:spacing w:after="0"/>
        <w:rPr>
          <w:rFonts w:cs="Arial"/>
          <w:b/>
        </w:rPr>
      </w:pPr>
      <w:r w:rsidRPr="00010CEA">
        <w:rPr>
          <w:rFonts w:cs="Arial"/>
          <w:b/>
        </w:rPr>
        <w:t xml:space="preserve">Líneas de Actuación </w:t>
      </w:r>
    </w:p>
    <w:p w:rsidR="00010CEA" w:rsidRPr="00010CEA" w:rsidRDefault="00010CEA" w:rsidP="00010CEA">
      <w:pPr>
        <w:autoSpaceDE w:val="0"/>
        <w:autoSpaceDN w:val="0"/>
        <w:adjustRightInd w:val="0"/>
        <w:spacing w:after="0"/>
        <w:rPr>
          <w:rFonts w:cs="Arial"/>
        </w:rPr>
      </w:pPr>
      <w:r w:rsidRPr="00010CEA">
        <w:rPr>
          <w:rFonts w:cs="Arial"/>
        </w:rPr>
        <w:lastRenderedPageBreak/>
        <w:t>Las principales Líneas de Actuación (identificadas en el modelo de Peña Leyva como objetivos principales) que se identifican y proponen para el desarrollo del municipio se enmarcan en cada una de las áreas claves, como muestra la Tabla No. 1, y son el resultado del análisis de la matriz DAFO y por lo que también pueden considerarse sub objetivos de los objeti</w:t>
      </w:r>
      <w:r w:rsidR="007334DB">
        <w:rPr>
          <w:rFonts w:cs="Arial"/>
        </w:rPr>
        <w:t>vos estratégicos a largo plazo</w:t>
      </w:r>
      <w:r w:rsidRPr="00010CEA">
        <w:rPr>
          <w:rFonts w:cs="Arial"/>
        </w:rPr>
        <w:t>.</w:t>
      </w:r>
    </w:p>
    <w:p w:rsidR="00010CEA" w:rsidRPr="00010CEA" w:rsidRDefault="00010CEA" w:rsidP="00010CEA">
      <w:pPr>
        <w:spacing w:after="0"/>
        <w:ind w:right="57"/>
        <w:rPr>
          <w:rFonts w:cs="Arial"/>
          <w:b/>
          <w:bCs/>
        </w:rPr>
      </w:pPr>
      <w:r w:rsidRPr="00010CEA">
        <w:rPr>
          <w:rFonts w:cs="Arial"/>
          <w:b/>
        </w:rPr>
        <w:t>Plan</w:t>
      </w:r>
      <w:r w:rsidRPr="00010CEA">
        <w:rPr>
          <w:rFonts w:cs="Arial"/>
          <w:b/>
          <w:bCs/>
        </w:rPr>
        <w:t xml:space="preserve">es </w:t>
      </w:r>
    </w:p>
    <w:p w:rsidR="00010CEA" w:rsidRPr="007334DB" w:rsidRDefault="00010CEA" w:rsidP="00010CEA">
      <w:pPr>
        <w:spacing w:after="0"/>
        <w:ind w:right="57"/>
        <w:rPr>
          <w:rFonts w:eastAsia="Calibri" w:cs="Arial"/>
        </w:rPr>
      </w:pPr>
      <w:r w:rsidRPr="00010CEA">
        <w:rPr>
          <w:rFonts w:cs="Arial"/>
          <w:bCs/>
        </w:rPr>
        <w:t xml:space="preserve">A continuación se describen en síntesis los planes operativos que aglutinan las diferentes áreas y objetivos estratégicos con sus subprogramas operativos. Estos </w:t>
      </w:r>
      <w:r w:rsidRPr="00010CEA">
        <w:rPr>
          <w:rFonts w:eastAsia="Calibri" w:cs="Arial"/>
        </w:rPr>
        <w:t>tendrán la siguiente estructura: justificación, indicadores finales sobre los que se pretende incidir, objetivos de gestión, líneas de actuación específicas e indicadores de control.</w:t>
      </w:r>
      <w:r w:rsidR="007334DB">
        <w:rPr>
          <w:rFonts w:eastAsia="Calibri" w:cs="Arial"/>
        </w:rPr>
        <w:t xml:space="preserve"> </w:t>
      </w:r>
    </w:p>
    <w:p w:rsidR="00010CEA" w:rsidRPr="00010CEA" w:rsidRDefault="00010CEA" w:rsidP="00010CEA">
      <w:pPr>
        <w:autoSpaceDE w:val="0"/>
        <w:autoSpaceDN w:val="0"/>
        <w:adjustRightInd w:val="0"/>
        <w:spacing w:after="0"/>
        <w:rPr>
          <w:rFonts w:cs="Arial"/>
        </w:rPr>
      </w:pPr>
      <w:r w:rsidRPr="00010CEA">
        <w:rPr>
          <w:rFonts w:cs="Arial"/>
        </w:rPr>
        <w:t>A través de la interpretación de la demanda formulada por la Dirección Provincial de Planificación Física de Sancti Spíritus y el</w:t>
      </w:r>
      <w:r w:rsidRPr="00010CEA">
        <w:rPr>
          <w:rFonts w:eastAsia="Arial Narrow" w:cs="Arial"/>
        </w:rPr>
        <w:t xml:space="preserve"> Consejo de la Administración Municipal de Yaguajay</w:t>
      </w:r>
      <w:r>
        <w:rPr>
          <w:rFonts w:eastAsia="Arial Narrow" w:cs="Arial"/>
        </w:rPr>
        <w:t>.</w:t>
      </w:r>
      <w:r w:rsidRPr="00010CEA">
        <w:rPr>
          <w:rFonts w:eastAsia="Arial Narrow" w:cs="Arial"/>
        </w:rPr>
        <w:t xml:space="preserve"> </w:t>
      </w:r>
      <w:r w:rsidRPr="00010CEA">
        <w:rPr>
          <w:rFonts w:eastAsia="Calibri" w:cs="Arial"/>
        </w:rPr>
        <w:t>se</w:t>
      </w:r>
      <w:r w:rsidRPr="00010CEA">
        <w:rPr>
          <w:rFonts w:cs="Arial"/>
        </w:rPr>
        <w:t>organizóla</w:t>
      </w:r>
      <w:r w:rsidRPr="00010CEA">
        <w:rPr>
          <w:rFonts w:eastAsia="Calibri" w:cs="Arial"/>
        </w:rPr>
        <w:t>intervención</w:t>
      </w:r>
      <w:r w:rsidRPr="00010CEA">
        <w:rPr>
          <w:rFonts w:cs="Arial"/>
        </w:rPr>
        <w:t>profesional</w:t>
      </w:r>
      <w:r w:rsidRPr="00010CEA">
        <w:rPr>
          <w:rFonts w:eastAsia="Calibri" w:cs="Arial"/>
        </w:rPr>
        <w:t>sobre</w:t>
      </w:r>
      <w:r w:rsidRPr="00010CEA">
        <w:rPr>
          <w:rFonts w:cs="Arial"/>
        </w:rPr>
        <w:t>eltemayseestablecieroncompromisosqueposibilitaronelaccesosindificultadalcampodelainvestigación. El diagnóstico del estado actual del sistema turístico,  los productos en explotación y potenciales así como del estado de la promoción y comercialización turística en el municipio Yaguajay, evidenció que no existe un enfoque integral en su gestión y a la vez se aprecian debilidades reflejadas en el no aprovechamiento de las potencialidades con que cuenta la comunidad, por lo que se demanda de un programa para la planificación turística basado en el ordenamiento del territorio y la participación de todos los actores e instituciones involucrados.</w:t>
      </w:r>
    </w:p>
    <w:p w:rsidR="00010CEA" w:rsidRPr="00010CEA" w:rsidRDefault="00010CEA" w:rsidP="00010CEA">
      <w:pPr>
        <w:autoSpaceDE w:val="0"/>
        <w:autoSpaceDN w:val="0"/>
        <w:adjustRightInd w:val="0"/>
        <w:spacing w:after="0"/>
        <w:rPr>
          <w:rFonts w:cs="Arial"/>
        </w:rPr>
      </w:pPr>
      <w:r w:rsidRPr="00010CEA">
        <w:rPr>
          <w:rFonts w:cs="Arial"/>
        </w:rPr>
        <w:t xml:space="preserve">Tomando como base los resultados del diagnóstico se diseñó un Programa de Ordenamiento y Planificación Turística, el que brinda a los diferentes actores del municipio una herramienta multifactorial, legal y metodológica, encaminada al perfeccionamiento del accionar de la industria turística y a favorecer los procesos de desarrollo local en el municipio Yaguajay, la que se integra y complementa los procesos de actualización del Plan de Desarrollo Integral y el Plan General de Ordenamiento Territorial y el Urbanismo en el municipio y  la Estrategia de Desarrollo Municipal, todos </w:t>
      </w:r>
      <w:r w:rsidRPr="00010CEA">
        <w:rPr>
          <w:rFonts w:cs="Arial"/>
        </w:rPr>
        <w:lastRenderedPageBreak/>
        <w:t>los que -como herramientas de trabajo- facilitan el desempeño de la Administración Municipal  en el ámbito del desarrollo local.</w:t>
      </w:r>
    </w:p>
    <w:p w:rsidR="00617DAF" w:rsidRDefault="00617DAF" w:rsidP="00010CEA">
      <w:pPr>
        <w:autoSpaceDE w:val="0"/>
        <w:autoSpaceDN w:val="0"/>
        <w:adjustRightInd w:val="0"/>
        <w:spacing w:after="0"/>
        <w:rPr>
          <w:rFonts w:cs="Arial"/>
          <w:b/>
        </w:rPr>
      </w:pPr>
    </w:p>
    <w:p w:rsidR="00010CEA" w:rsidRPr="007334DB" w:rsidRDefault="00010CEA" w:rsidP="00010CEA">
      <w:pPr>
        <w:autoSpaceDE w:val="0"/>
        <w:autoSpaceDN w:val="0"/>
        <w:adjustRightInd w:val="0"/>
        <w:spacing w:after="0"/>
        <w:rPr>
          <w:rFonts w:cs="Arial"/>
          <w:b/>
        </w:rPr>
      </w:pPr>
      <w:r w:rsidRPr="00010CEA">
        <w:rPr>
          <w:rFonts w:cs="Arial"/>
          <w:b/>
        </w:rPr>
        <w:t>CONCLUSIONES</w:t>
      </w:r>
    </w:p>
    <w:p w:rsidR="00010CEA" w:rsidRPr="00010CEA" w:rsidRDefault="00010CEA" w:rsidP="00010CEA">
      <w:pPr>
        <w:autoSpaceDE w:val="0"/>
        <w:autoSpaceDN w:val="0"/>
        <w:adjustRightInd w:val="0"/>
        <w:spacing w:after="0"/>
        <w:rPr>
          <w:rFonts w:eastAsia="Arial Narrow" w:cs="Arial"/>
        </w:rPr>
      </w:pPr>
      <w:r w:rsidRPr="00010CEA">
        <w:rPr>
          <w:rFonts w:cs="Arial"/>
        </w:rPr>
        <w:t>A través de la interpretación de la demanda formulada por la Dirección Provincial de Planificación Física de Sancti Spíritus y el</w:t>
      </w:r>
      <w:r w:rsidRPr="00010CEA">
        <w:rPr>
          <w:rFonts w:eastAsia="Arial Narrow" w:cs="Arial"/>
        </w:rPr>
        <w:t xml:space="preserve"> Consejo de la Administración Municipal de Yaguajay. </w:t>
      </w:r>
    </w:p>
    <w:p w:rsidR="00010CEA" w:rsidRPr="00010CEA" w:rsidRDefault="00010CEA" w:rsidP="00010CEA">
      <w:pPr>
        <w:autoSpaceDE w:val="0"/>
        <w:autoSpaceDN w:val="0"/>
        <w:adjustRightInd w:val="0"/>
        <w:spacing w:after="0"/>
        <w:rPr>
          <w:rFonts w:cs="Arial"/>
        </w:rPr>
      </w:pPr>
      <w:r w:rsidRPr="00010CEA">
        <w:rPr>
          <w:rFonts w:eastAsia="Calibri" w:cs="Arial"/>
        </w:rPr>
        <w:t xml:space="preserve">Se </w:t>
      </w:r>
      <w:r w:rsidRPr="00010CEA">
        <w:rPr>
          <w:rFonts w:cs="Arial"/>
        </w:rPr>
        <w:t xml:space="preserve">organizó la </w:t>
      </w:r>
      <w:r w:rsidRPr="00010CEA">
        <w:rPr>
          <w:rFonts w:eastAsia="Calibri" w:cs="Arial"/>
        </w:rPr>
        <w:t xml:space="preserve">intervención </w:t>
      </w:r>
      <w:r w:rsidRPr="00010CEA">
        <w:rPr>
          <w:rFonts w:cs="Arial"/>
        </w:rPr>
        <w:t xml:space="preserve">profesional </w:t>
      </w:r>
      <w:r w:rsidRPr="00010CEA">
        <w:rPr>
          <w:rFonts w:eastAsia="Calibri" w:cs="Arial"/>
        </w:rPr>
        <w:t xml:space="preserve">sobre </w:t>
      </w:r>
      <w:r w:rsidRPr="00010CEA">
        <w:rPr>
          <w:rFonts w:cs="Arial"/>
        </w:rPr>
        <w:t xml:space="preserve">el tema y se establecieron compromisos que posibilitaron el acceso sin dificultad al campo de la investigación.   </w:t>
      </w:r>
    </w:p>
    <w:p w:rsidR="00010CEA" w:rsidRPr="00010CEA" w:rsidRDefault="00010CEA" w:rsidP="00010CEA">
      <w:pPr>
        <w:autoSpaceDE w:val="0"/>
        <w:autoSpaceDN w:val="0"/>
        <w:adjustRightInd w:val="0"/>
        <w:spacing w:after="0"/>
        <w:rPr>
          <w:rFonts w:cs="Arial"/>
        </w:rPr>
      </w:pPr>
      <w:r w:rsidRPr="00010CEA">
        <w:rPr>
          <w:rFonts w:cs="Arial"/>
        </w:rPr>
        <w:t>El diagnóstico del estado actual del sistema turístico,  los productos en explotación y potenciales así como del estado de la promoción y comercialización turística en el municipio Yaguajay, evidenció que no existe un enfoque integral en su gestión y a la vez se aprecian debilidades reflejadas en el no aprovechamiento de las potencialidades con que cuenta la comunidad, por lo que se demanda de un programa para la planificación turística basado en el ordenamiento del territorio y la participación de todos los actores e instituciones involucrados.</w:t>
      </w:r>
    </w:p>
    <w:p w:rsidR="00010CEA" w:rsidRPr="00010CEA" w:rsidRDefault="00010CEA" w:rsidP="00010CEA">
      <w:pPr>
        <w:autoSpaceDE w:val="0"/>
        <w:autoSpaceDN w:val="0"/>
        <w:adjustRightInd w:val="0"/>
        <w:spacing w:after="0"/>
        <w:rPr>
          <w:rFonts w:cs="Arial"/>
        </w:rPr>
      </w:pPr>
      <w:r w:rsidRPr="00010CEA">
        <w:rPr>
          <w:rFonts w:cs="Arial"/>
        </w:rPr>
        <w:t>Tomando como base los resultados del diagnóstico se diseñó un Programa de Ordenamiento y Planificación Turística, el que brinda a los diferentes actores del municipio una herramienta multifactorial, legal y metodológica, encaminada al perfeccionamiento del accionar de la industria turística y a favorecer los procesos de desarrollo local en el municipio Yaguajay, la que se integra y complementa los procesos de actualización del Plan de Desarrollo Integral y el Plan General de Ordenamiento Territorial y el Urbanismo en el municipio y  la Estrategia de Desarrollo Municipal, todos los que -como herramientas de trabajo- facilitan el desempeño de la Administración Municipal  en el ámbito del desarrollo local.</w:t>
      </w:r>
    </w:p>
    <w:p w:rsidR="00010CEA" w:rsidRPr="00010CEA" w:rsidRDefault="00617DAF" w:rsidP="00010CEA">
      <w:pPr>
        <w:autoSpaceDE w:val="0"/>
        <w:autoSpaceDN w:val="0"/>
        <w:adjustRightInd w:val="0"/>
        <w:spacing w:after="0"/>
        <w:rPr>
          <w:rFonts w:cs="Arial"/>
          <w:b/>
        </w:rPr>
      </w:pPr>
      <w:r>
        <w:rPr>
          <w:rFonts w:cs="Arial"/>
          <w:b/>
        </w:rPr>
        <w:t>REFERENCIAS BIBLIOGRÁFICAS</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Zulueta A, MA. (2015) Procedimiento para la determinación del potencial turístico en comunidades aledañas al Parque Nacional Caguanes del municipio Yaguajay. </w:t>
      </w:r>
      <w:r w:rsidRPr="00010CEA">
        <w:rPr>
          <w:rFonts w:ascii="Arial" w:hAnsi="Arial" w:cs="Arial"/>
        </w:rPr>
        <w:lastRenderedPageBreak/>
        <w:t>Tesis en opción al título académico de Máster en Gestión Turística. Universidad Central de Las Villas Marta Abreu, Villa Clara, Cuba.</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Salas, W., Font, M. &amp; Suárez, R. (2015) Consideraciones para un modelo de gestión turística local integrada y participativa. Ponencia presentada al III Congreso Científico Internacional Impacto de las Investigaciones Universitarias. Universidad Regional Autónoma de los Andes “UNIANDES”, Ambato, Ecuador</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Walker, J (2000): Plan de Ordenamiento Territorial. Parque Turístico Cerro de Yaguajay. Ponencia presentada al II Evento Internacional Biodiversidad y Turismo, BIOTUR 2000.Holguín, Cuba. Del 26 al 30 de Octubre.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Linares, V. (2006). Análisis de las potencialidades de Cuba para el desarrollo de la actividad turística en espacios rurales. Universidad de La Habana, Facultad de Geografía. Cuba.</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Díaz, F.; Leyva, L.;  Ortiz, O.L. &amp; Santos, A. (2017). El turismo y el desarrollo local rural. Estudio prospectivo. Holguín 2030. Ponencia presentada en el II Congreso Internacional de Marketing, Desarrollo Local y Turismo MARDELTUR 2017 y el V Taller Internacional de Marketing y Turismo Sostenible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Gascón, D. (2013). Guía metodológica para la integración de la actividad turística al proceso de desarrollo local en zonas rurales. En Revista Retos Turísticos. Gestión Ambiental Sostenible, Vol. 1 No. 2, Universidad de Matanzas “Camilo Cienfuegos”, Matanzas.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Betancourt, M.E. (2015). Articulación de los planes de ordenamiento físico-espacial y los planes de desarrollo turístico territoriales en Cuba. Retos de la Dirección, 9(2), 103-121.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Peña Leyva, L. (2016). Procedimiento para el diseño de un programa de desarrollo turístico municipal. Ponencia para el Simposio Nacional de Gestión Turística GESTUR 2016. Universidad de Holguín. Cuba.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 Machado, E. (2013). Integración y diseño del producto turístico, aplicado a la región central del destino Cuba. Revista GeoGraphos. Alicante: Universidad de Alicante, 15 de enero de 2013, vol. 4, nº 35, p. 69-92. [ISSN: 2173-1276].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Dirección Provincial de Planificación Física. (2004). Plan de Desarrollo Integral del Municipio de Yaguajay. Documento Interno de Trabajo. Sancti Spíritus.</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lastRenderedPageBreak/>
        <w:t>Asamblea Municipal del Poder Popular. AMPP, (2014) Plan General de Ordenamiento Territorial y Urbanismo del municipio Yaguajay. Documento Interno de Trabajo de la Dirección Municipal de Planificación Física Yaguajay.</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CITMA. (2012). Modelo de Ordenamiento Ambiental. Caso de estudio Municipio Yaguajay. La Habana</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Dirección Provincial de Planificación Física. (2012). Plan de Desarrollo Integral del Municipio de Yaguajay. Documento Interno de Trabajo. Sancti Spíritus.</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Borroto E, D.Y. (2017). Revalorización del patrimonio industrial azucarero.</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Borroto de Yaguajay para el desarrollo del turismo cultural. Tesis en opción al título académico de Máster en Gestión del Desarrollo Local. Centro Universitario Municipal Yaguajay. Universidad “José Martí Pérez”. Sancti Spíritus, Cuba, 89p.</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Aldereguía D, M (2017) Acciones para fomentar el turismo rural en la comunidad Narcisa de Yaguajay. Tesis en opción al título académico de Máster en Gestión del Desarrollo Local. Centro Universitario Municipal de Yaguajay. Universidad de Sancti Spíritus, Cuba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Delgado M, Miguel Alejandro (2018) Diseño de una Ruta Turística por el Legado Africano de Yaguajay como vía para el Desarrollo Local. Tesis en opción al título académico de Máster en Gestión del Desarrollo Local. Centro Universitario Municipal de Yaguajay. Universidad de Sancti Spíritus, Cuba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Morales P, Yeny  (2018) Acciones para promover el turismo de naturaleza en el Plan Turquino-Bamburanao. Municipio de Yaguajay. Tesis en opción al título académico de Máster en Gestión del Desarrollo Local. Centro Universitario Municipal de Yaguajay. Universidad de Sancti Spíritus, Cuba </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Font A, E. (2017). Actividades para la salvaguardia de las tradiciones culturales afrocubanas en el Barrio África de Yaguajay. Tesis defendida en opción al Título Académico de Master en Gestión del Desarrollo Local. Centro Universitario Municipal Yaguajay. Universidad de Sancti Spíritus “José Martí Pérez”, Cuba</w:t>
      </w:r>
    </w:p>
    <w:p w:rsidR="00010CEA" w:rsidRPr="00010CEA" w:rsidRDefault="00010CEA" w:rsidP="00010CEA">
      <w:pPr>
        <w:pStyle w:val="Prrafodelista"/>
        <w:numPr>
          <w:ilvl w:val="0"/>
          <w:numId w:val="22"/>
        </w:numPr>
        <w:spacing w:line="360" w:lineRule="auto"/>
        <w:jc w:val="both"/>
        <w:rPr>
          <w:rFonts w:ascii="Arial" w:hAnsi="Arial" w:cs="Arial"/>
        </w:rPr>
      </w:pPr>
      <w:r w:rsidRPr="00010CEA">
        <w:rPr>
          <w:rFonts w:ascii="Arial" w:hAnsi="Arial" w:cs="Arial"/>
        </w:rPr>
        <w:t xml:space="preserve">García T, E (2019) Programa de ordenamiento y Planificación Turística para el Desarrollo en Yaguajay. Tesis en opción al título académico de Máster en Gestión del Desarrollo Local. Centro Universitario Municipal de Yaguajay. Universidad de Sancti Spíritus, Cuba </w:t>
      </w:r>
    </w:p>
    <w:p w:rsidR="00010CEA" w:rsidRPr="00010CEA" w:rsidRDefault="00010CEA" w:rsidP="00010CEA">
      <w:pPr>
        <w:spacing w:after="0"/>
        <w:rPr>
          <w:rFonts w:cs="Arial"/>
        </w:rPr>
      </w:pPr>
    </w:p>
    <w:p w:rsidR="00617DAF" w:rsidRDefault="00617DAF" w:rsidP="00010CEA">
      <w:pPr>
        <w:pStyle w:val="Ttulo"/>
        <w:rPr>
          <w:rFonts w:cs="Arial"/>
        </w:rPr>
      </w:pPr>
    </w:p>
    <w:p w:rsidR="00010CEA" w:rsidRDefault="00617DAF" w:rsidP="00617DAF">
      <w:pPr>
        <w:pStyle w:val="Ttulo"/>
        <w:jc w:val="both"/>
        <w:rPr>
          <w:rFonts w:cs="Arial"/>
        </w:rPr>
      </w:pPr>
      <w:r>
        <w:rPr>
          <w:rFonts w:cs="Arial"/>
        </w:rPr>
        <w:t>ANEXOS</w:t>
      </w:r>
    </w:p>
    <w:p w:rsidR="007334DB" w:rsidRDefault="007334DB" w:rsidP="007334DB">
      <w:pPr>
        <w:jc w:val="center"/>
        <w:rPr>
          <w:rFonts w:cs="Arial"/>
          <w:b/>
        </w:rPr>
      </w:pPr>
      <w:r>
        <w:rPr>
          <w:rFonts w:cs="Arial"/>
          <w:b/>
        </w:rPr>
        <w:t>Anexo 1</w:t>
      </w:r>
    </w:p>
    <w:p w:rsidR="007334DB" w:rsidRDefault="007334DB" w:rsidP="007334DB">
      <w:pPr>
        <w:rPr>
          <w:rFonts w:cs="Arial"/>
          <w:b/>
          <w:bCs/>
          <w:color w:val="000000"/>
        </w:rPr>
      </w:pPr>
      <w:r>
        <w:rPr>
          <w:rFonts w:cs="Arial"/>
          <w:b/>
        </w:rPr>
        <w:t xml:space="preserve">Referencia: </w:t>
      </w:r>
      <w:r w:rsidRPr="009E3941">
        <w:rPr>
          <w:rFonts w:cs="Arial"/>
          <w:b/>
          <w:bCs/>
          <w:color w:val="000000"/>
        </w:rPr>
        <w:t>Líneas de Actuación</w:t>
      </w:r>
      <w:r>
        <w:rPr>
          <w:rFonts w:cs="Arial"/>
          <w:b/>
          <w:bCs/>
          <w:color w:val="000000"/>
        </w:rPr>
        <w:t>.</w:t>
      </w:r>
    </w:p>
    <w:tbl>
      <w:tblPr>
        <w:tblStyle w:val="Tablaconcuadrcula"/>
        <w:tblW w:w="9747" w:type="dxa"/>
        <w:tblLayout w:type="fixed"/>
        <w:tblLook w:val="04A0" w:firstRow="1" w:lastRow="0" w:firstColumn="1" w:lastColumn="0" w:noHBand="0" w:noVBand="1"/>
      </w:tblPr>
      <w:tblGrid>
        <w:gridCol w:w="1809"/>
        <w:gridCol w:w="7938"/>
      </w:tblGrid>
      <w:tr w:rsidR="007334DB" w:rsidRPr="00B02BCE" w:rsidTr="00B927DF">
        <w:tc>
          <w:tcPr>
            <w:tcW w:w="1809" w:type="dxa"/>
            <w:vAlign w:val="center"/>
          </w:tcPr>
          <w:p w:rsidR="007334DB" w:rsidRPr="00B02BCE" w:rsidRDefault="007334DB" w:rsidP="00B927DF">
            <w:pPr>
              <w:autoSpaceDE w:val="0"/>
              <w:autoSpaceDN w:val="0"/>
              <w:adjustRightInd w:val="0"/>
              <w:rPr>
                <w:rFonts w:eastAsiaTheme="minorHAnsi" w:cs="Arial"/>
                <w:b/>
                <w:bCs/>
                <w:lang w:eastAsia="en-US"/>
              </w:rPr>
            </w:pPr>
            <w:r w:rsidRPr="00B02BCE">
              <w:rPr>
                <w:rFonts w:eastAsiaTheme="minorHAnsi" w:cs="Arial"/>
                <w:b/>
                <w:bCs/>
                <w:color w:val="000000"/>
                <w:lang w:eastAsia="en-US"/>
              </w:rPr>
              <w:t xml:space="preserve">Áreas Claves </w:t>
            </w:r>
          </w:p>
        </w:tc>
        <w:tc>
          <w:tcPr>
            <w:tcW w:w="7938" w:type="dxa"/>
            <w:vAlign w:val="center"/>
          </w:tcPr>
          <w:p w:rsidR="007334DB" w:rsidRPr="00B02BCE" w:rsidRDefault="007334DB" w:rsidP="00B927DF">
            <w:pPr>
              <w:autoSpaceDE w:val="0"/>
              <w:autoSpaceDN w:val="0"/>
              <w:adjustRightInd w:val="0"/>
              <w:rPr>
                <w:rFonts w:eastAsiaTheme="minorHAnsi" w:cs="Arial"/>
                <w:b/>
                <w:bCs/>
                <w:lang w:eastAsia="en-US"/>
              </w:rPr>
            </w:pPr>
            <w:r w:rsidRPr="00B02BCE">
              <w:rPr>
                <w:rFonts w:eastAsiaTheme="minorHAnsi" w:cs="Arial"/>
                <w:b/>
                <w:bCs/>
                <w:color w:val="000000"/>
                <w:lang w:eastAsia="en-US"/>
              </w:rPr>
              <w:t>Líneas de Actuación</w:t>
            </w:r>
          </w:p>
        </w:tc>
      </w:tr>
      <w:tr w:rsidR="007334DB" w:rsidRPr="00B02BCE" w:rsidTr="00B927DF">
        <w:tc>
          <w:tcPr>
            <w:tcW w:w="1809" w:type="dxa"/>
            <w:vMerge w:val="restart"/>
            <w:shd w:val="clear" w:color="auto" w:fill="auto"/>
            <w:vAlign w:val="center"/>
          </w:tcPr>
          <w:p w:rsidR="007334DB" w:rsidRPr="00B02BCE" w:rsidRDefault="007334DB" w:rsidP="00B927DF">
            <w:pPr>
              <w:autoSpaceDE w:val="0"/>
              <w:autoSpaceDN w:val="0"/>
              <w:adjustRightInd w:val="0"/>
              <w:rPr>
                <w:rFonts w:eastAsiaTheme="minorHAnsi" w:cs="Arial"/>
                <w:b/>
                <w:bCs/>
                <w:lang w:eastAsia="en-US"/>
              </w:rPr>
            </w:pPr>
            <w:r w:rsidRPr="00B02BCE">
              <w:rPr>
                <w:rFonts w:eastAsiaTheme="minorHAnsi" w:cs="Arial"/>
                <w:b/>
                <w:bCs/>
                <w:color w:val="000000"/>
                <w:lang w:eastAsia="en-US"/>
              </w:rPr>
              <w:t>AC 1: Infraestructura Productos y servicios turísticos</w:t>
            </w: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1.1 Desarrollar la infraestructura de alojamiento turístico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1.2 Desarrollar la infraestructura de restauración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1.3 Desarrollar la infraestructura de recreación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1.4 Mejorar y ampliar los servicios comerciales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1.5 Renovar la imagen de la ciudad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1.6 Mejorar entornos y paisajes como oferta turística.</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1.7 Valorar el patrimonio natural y cultural e incorporación y recuperación de zonas y recursos turísticos.</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1.8 Conservar y restaurar los valores patrimoniales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1.9 Mejorar ordenamiento territorial rural y urbano</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1.10 Completar la infraestructura energética</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1.11 Desarrollar la infraestructura vial</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tabs>
                <w:tab w:val="left" w:pos="2020"/>
              </w:tabs>
              <w:autoSpaceDE w:val="0"/>
              <w:autoSpaceDN w:val="0"/>
              <w:adjustRightInd w:val="0"/>
              <w:rPr>
                <w:rFonts w:eastAsiaTheme="minorHAnsi" w:cs="Arial"/>
                <w:bCs/>
                <w:lang w:eastAsia="en-US"/>
              </w:rPr>
            </w:pPr>
            <w:r w:rsidRPr="00B02BCE">
              <w:rPr>
                <w:rFonts w:eastAsiaTheme="minorHAnsi" w:cs="Arial"/>
                <w:bCs/>
                <w:lang w:eastAsia="en-US"/>
              </w:rPr>
              <w:t>1.12 Desarrollar la infraestructura de comunicaciones</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1.13 Desarrollar la infraestructura de acueducto alcantarillado</w:t>
            </w:r>
          </w:p>
        </w:tc>
      </w:tr>
      <w:tr w:rsidR="007334DB" w:rsidRPr="00B02BCE" w:rsidTr="00B927DF">
        <w:tc>
          <w:tcPr>
            <w:tcW w:w="1809" w:type="dxa"/>
            <w:vMerge w:val="restart"/>
            <w:shd w:val="clear" w:color="auto" w:fill="auto"/>
            <w:vAlign w:val="center"/>
          </w:tcPr>
          <w:p w:rsidR="007334DB" w:rsidRPr="00B02BCE" w:rsidRDefault="007334DB" w:rsidP="00B927DF">
            <w:pPr>
              <w:autoSpaceDE w:val="0"/>
              <w:autoSpaceDN w:val="0"/>
              <w:adjustRightInd w:val="0"/>
              <w:rPr>
                <w:rFonts w:eastAsiaTheme="minorHAnsi" w:cs="Arial"/>
                <w:b/>
                <w:bCs/>
                <w:lang w:eastAsia="en-US"/>
              </w:rPr>
            </w:pPr>
            <w:r w:rsidRPr="00B02BCE">
              <w:rPr>
                <w:rFonts w:eastAsiaTheme="minorHAnsi" w:cs="Arial"/>
                <w:b/>
                <w:bCs/>
                <w:lang w:eastAsia="en-US"/>
              </w:rPr>
              <w:lastRenderedPageBreak/>
              <w:t>AC.2: Población y desarrollo turístico sostenible</w:t>
            </w: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2.1 Fomentar la cultura turística de la población</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2.2 Fomentar una cultura medio ambientalista</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2.3 Formar los RRHH que demanda el turismo</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2.4 Potenciar el trabajo por cuenta propia</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2.5 Propiciar el aprendizaje de idiomas</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2.6 Desarrollar las manifestaciones culturales y artísticas</w:t>
            </w:r>
          </w:p>
        </w:tc>
      </w:tr>
      <w:tr w:rsidR="007334DB" w:rsidRPr="00B02BCE" w:rsidTr="00B927DF">
        <w:trPr>
          <w:trHeight w:val="213"/>
        </w:trPr>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2.7 Desarrollar la cocina tradicional</w:t>
            </w:r>
          </w:p>
        </w:tc>
      </w:tr>
      <w:tr w:rsidR="007334DB" w:rsidRPr="00B02BCE" w:rsidTr="00B927DF">
        <w:tc>
          <w:tcPr>
            <w:tcW w:w="1809" w:type="dxa"/>
            <w:vMerge w:val="restart"/>
            <w:shd w:val="clear" w:color="auto" w:fill="auto"/>
            <w:vAlign w:val="center"/>
          </w:tcPr>
          <w:p w:rsidR="007334DB" w:rsidRPr="00B02BCE" w:rsidRDefault="007334DB" w:rsidP="00B927DF">
            <w:pPr>
              <w:autoSpaceDE w:val="0"/>
              <w:autoSpaceDN w:val="0"/>
              <w:adjustRightInd w:val="0"/>
              <w:rPr>
                <w:rFonts w:eastAsiaTheme="minorHAnsi" w:cs="Arial"/>
                <w:b/>
                <w:bCs/>
                <w:lang w:eastAsia="en-US"/>
              </w:rPr>
            </w:pPr>
            <w:r w:rsidRPr="00B02BCE">
              <w:rPr>
                <w:rFonts w:eastAsiaTheme="minorHAnsi" w:cs="Arial"/>
                <w:b/>
                <w:bCs/>
                <w:lang w:eastAsia="en-US"/>
              </w:rPr>
              <w:t>AC.3: Comunicación, promoción y distribución</w:t>
            </w: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3.1 Desarrollar actividades de relaciones públicas</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3.2 Diseñar, construir y publicar un sitio web propio</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3.3 Desarrollar una campaña de comunicación</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3.4 Establecer una central de reservas propia</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3.5 Potenciar el posicionamiento de la Marca Yaguajay</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3.6 Organizar ferias y eventos</w:t>
            </w:r>
          </w:p>
        </w:tc>
      </w:tr>
      <w:tr w:rsidR="007334DB" w:rsidRPr="00B02BCE" w:rsidTr="00B927DF">
        <w:tc>
          <w:tcPr>
            <w:tcW w:w="1809" w:type="dxa"/>
            <w:vMerge w:val="restart"/>
            <w:shd w:val="clear" w:color="auto" w:fill="auto"/>
          </w:tcPr>
          <w:p w:rsidR="007334DB" w:rsidRPr="00B02BCE" w:rsidRDefault="007334DB" w:rsidP="00B927DF">
            <w:pPr>
              <w:autoSpaceDE w:val="0"/>
              <w:autoSpaceDN w:val="0"/>
              <w:adjustRightInd w:val="0"/>
              <w:rPr>
                <w:rFonts w:eastAsiaTheme="minorHAnsi" w:cs="Arial"/>
                <w:color w:val="000000"/>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735"/>
            </w:tblGrid>
            <w:tr w:rsidR="007334DB" w:rsidRPr="00B02BCE" w:rsidTr="00B927DF">
              <w:trPr>
                <w:trHeight w:val="189"/>
              </w:trPr>
              <w:tc>
                <w:tcPr>
                  <w:tcW w:w="1735" w:type="dxa"/>
                  <w:vAlign w:val="center"/>
                </w:tcPr>
                <w:p w:rsidR="007334DB" w:rsidRPr="00B02BCE" w:rsidRDefault="007334DB" w:rsidP="00B927DF">
                  <w:pPr>
                    <w:autoSpaceDE w:val="0"/>
                    <w:autoSpaceDN w:val="0"/>
                    <w:adjustRightInd w:val="0"/>
                    <w:spacing w:after="0" w:line="240" w:lineRule="auto"/>
                    <w:rPr>
                      <w:rFonts w:cs="Arial"/>
                      <w:color w:val="000000"/>
                      <w:sz w:val="20"/>
                      <w:szCs w:val="20"/>
                    </w:rPr>
                  </w:pPr>
                  <w:r w:rsidRPr="00B02BCE">
                    <w:rPr>
                      <w:rFonts w:cs="Arial"/>
                      <w:b/>
                      <w:bCs/>
                      <w:color w:val="000000"/>
                      <w:sz w:val="20"/>
                      <w:szCs w:val="20"/>
                    </w:rPr>
                    <w:t xml:space="preserve">AC 4: Competitividad, excelencia y calidad </w:t>
                  </w:r>
                </w:p>
              </w:tc>
            </w:tr>
          </w:tbl>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4.1 Calidad e Innovación en todos los ámbitos y actores turísticos.</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4.2 </w:t>
            </w:r>
            <w:r w:rsidRPr="00B02BCE">
              <w:rPr>
                <w:rFonts w:cs="Arial"/>
                <w:bCs/>
              </w:rPr>
              <w:t>Mayor valor en experiencias turísticas por personalización y excelencia en atención y servicios.</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tabs>
                <w:tab w:val="left" w:pos="2020"/>
              </w:tabs>
              <w:autoSpaceDE w:val="0"/>
              <w:autoSpaceDN w:val="0"/>
              <w:adjustRightInd w:val="0"/>
              <w:rPr>
                <w:rFonts w:eastAsiaTheme="minorHAnsi" w:cs="Arial"/>
                <w:bCs/>
                <w:lang w:eastAsia="en-US"/>
              </w:rPr>
            </w:pPr>
            <w:r w:rsidRPr="00B02BCE">
              <w:rPr>
                <w:rFonts w:eastAsiaTheme="minorHAnsi" w:cs="Arial"/>
                <w:bCs/>
                <w:lang w:eastAsia="en-US"/>
              </w:rPr>
              <w:t xml:space="preserve">4.3 </w:t>
            </w:r>
            <w:r w:rsidRPr="00B02BCE">
              <w:rPr>
                <w:rFonts w:cs="Arial"/>
                <w:bCs/>
              </w:rPr>
              <w:t>Establecimiento de líneas de cooperación y colaboración intra e intersectorial.</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tabs>
                <w:tab w:val="left" w:pos="2020"/>
              </w:tabs>
              <w:autoSpaceDE w:val="0"/>
              <w:autoSpaceDN w:val="0"/>
              <w:adjustRightInd w:val="0"/>
              <w:rPr>
                <w:rFonts w:eastAsiaTheme="minorHAnsi" w:cs="Arial"/>
                <w:bCs/>
                <w:lang w:eastAsia="en-US"/>
              </w:rPr>
            </w:pPr>
            <w:r w:rsidRPr="00B02BCE">
              <w:rPr>
                <w:rFonts w:eastAsiaTheme="minorHAnsi" w:cs="Arial"/>
                <w:bCs/>
                <w:lang w:eastAsia="en-US"/>
              </w:rPr>
              <w:t xml:space="preserve">4.4 </w:t>
            </w:r>
            <w:r w:rsidRPr="00B02BCE">
              <w:rPr>
                <w:rFonts w:cs="Arial"/>
                <w:bCs/>
              </w:rPr>
              <w:t>Planes formativos por demandas y necesidades del sector.</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4.4 </w:t>
            </w:r>
            <w:r w:rsidRPr="00B02BCE">
              <w:rPr>
                <w:rFonts w:cs="Arial"/>
                <w:bCs/>
              </w:rPr>
              <w:t xml:space="preserve">Mejora continua de la percepción del destino turístico y la </w:t>
            </w:r>
            <w:r w:rsidRPr="00B02BCE">
              <w:rPr>
                <w:rFonts w:cs="Arial"/>
                <w:bCs/>
              </w:rPr>
              <w:lastRenderedPageBreak/>
              <w:t>satisfacción del cliente impulsando la cultura de la calidad.</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4.5 </w:t>
            </w:r>
            <w:r w:rsidRPr="00B02BCE">
              <w:rPr>
                <w:rFonts w:cs="Arial"/>
                <w:bCs/>
              </w:rPr>
              <w:t>Fomento del emprendimiento y proactividad.</w:t>
            </w:r>
          </w:p>
        </w:tc>
      </w:tr>
      <w:tr w:rsidR="007334DB" w:rsidRPr="00B02BCE" w:rsidTr="00B927DF">
        <w:tc>
          <w:tcPr>
            <w:tcW w:w="1809" w:type="dxa"/>
            <w:vMerge w:val="restart"/>
            <w:shd w:val="clear" w:color="auto" w:fill="auto"/>
            <w:vAlign w:val="center"/>
          </w:tcPr>
          <w:p w:rsidR="007334DB" w:rsidRPr="00B02BCE" w:rsidRDefault="007334DB" w:rsidP="00B927DF">
            <w:pPr>
              <w:autoSpaceDE w:val="0"/>
              <w:autoSpaceDN w:val="0"/>
              <w:adjustRightInd w:val="0"/>
              <w:rPr>
                <w:rFonts w:eastAsiaTheme="minorHAnsi" w:cs="Arial"/>
                <w:color w:val="000000"/>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735"/>
            </w:tblGrid>
            <w:tr w:rsidR="007334DB" w:rsidRPr="00B02BCE" w:rsidTr="00B927DF">
              <w:trPr>
                <w:trHeight w:val="189"/>
              </w:trPr>
              <w:tc>
                <w:tcPr>
                  <w:tcW w:w="1735" w:type="dxa"/>
                </w:tcPr>
                <w:p w:rsidR="007334DB" w:rsidRPr="00B02BCE" w:rsidRDefault="007334DB" w:rsidP="00B927DF">
                  <w:pPr>
                    <w:autoSpaceDE w:val="0"/>
                    <w:autoSpaceDN w:val="0"/>
                    <w:adjustRightInd w:val="0"/>
                    <w:spacing w:after="0" w:line="240" w:lineRule="auto"/>
                    <w:rPr>
                      <w:rFonts w:cs="Arial"/>
                      <w:color w:val="000000"/>
                      <w:sz w:val="20"/>
                      <w:szCs w:val="20"/>
                    </w:rPr>
                  </w:pPr>
                  <w:r w:rsidRPr="00B02BCE">
                    <w:rPr>
                      <w:rFonts w:cs="Arial"/>
                      <w:b/>
                      <w:bCs/>
                      <w:color w:val="000000"/>
                      <w:sz w:val="20"/>
                      <w:szCs w:val="20"/>
                    </w:rPr>
                    <w:t>AC 5: Efecto multiplicador y políticas públicas</w:t>
                  </w:r>
                </w:p>
              </w:tc>
            </w:tr>
          </w:tbl>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5.1 Desarrollar el sector agropecuario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5.2 Desarrollar la industria alimentaria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5.3 Desarrollar la industria ligera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5.4 Desarrollar el sector de la construcción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 xml:space="preserve">5.5 Desarrollar el sector no estatal </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5.6 Generación de fórmulas de cooperación público-privada en la gestión con participación operacional en diversas zonas de interrelación</w:t>
            </w:r>
          </w:p>
        </w:tc>
      </w:tr>
      <w:tr w:rsidR="007334DB" w:rsidRPr="00B02BCE" w:rsidTr="00B927DF">
        <w:tc>
          <w:tcPr>
            <w:tcW w:w="1809" w:type="dxa"/>
            <w:vMerge/>
            <w:shd w:val="clear" w:color="auto" w:fill="auto"/>
          </w:tcPr>
          <w:p w:rsidR="007334DB" w:rsidRPr="00B02BCE" w:rsidRDefault="007334DB" w:rsidP="00B927DF">
            <w:pPr>
              <w:autoSpaceDE w:val="0"/>
              <w:autoSpaceDN w:val="0"/>
              <w:adjustRightInd w:val="0"/>
              <w:rPr>
                <w:rFonts w:eastAsiaTheme="minorHAnsi" w:cs="Arial"/>
                <w:b/>
                <w:bCs/>
                <w:lang w:eastAsia="en-US"/>
              </w:rPr>
            </w:pPr>
          </w:p>
        </w:tc>
        <w:tc>
          <w:tcPr>
            <w:tcW w:w="7938" w:type="dxa"/>
            <w:shd w:val="clear" w:color="auto" w:fill="auto"/>
            <w:vAlign w:val="center"/>
          </w:tcPr>
          <w:p w:rsidR="007334DB" w:rsidRPr="00B02BCE" w:rsidRDefault="007334DB" w:rsidP="00B927DF">
            <w:pPr>
              <w:autoSpaceDE w:val="0"/>
              <w:autoSpaceDN w:val="0"/>
              <w:adjustRightInd w:val="0"/>
              <w:rPr>
                <w:rFonts w:eastAsiaTheme="minorHAnsi" w:cs="Arial"/>
                <w:bCs/>
                <w:lang w:eastAsia="en-US"/>
              </w:rPr>
            </w:pPr>
            <w:r w:rsidRPr="00B02BCE">
              <w:rPr>
                <w:rFonts w:eastAsiaTheme="minorHAnsi" w:cs="Arial"/>
                <w:bCs/>
                <w:lang w:eastAsia="en-US"/>
              </w:rPr>
              <w:t>5.6 Medición y gestión de impactos sociales, económicos y medioambientales.</w:t>
            </w:r>
          </w:p>
        </w:tc>
      </w:tr>
    </w:tbl>
    <w:p w:rsidR="007334DB" w:rsidRDefault="007334DB" w:rsidP="002C4A4F">
      <w:pPr>
        <w:rPr>
          <w:rFonts w:cs="Arial"/>
          <w:b/>
        </w:rPr>
      </w:pPr>
    </w:p>
    <w:p w:rsidR="007334DB" w:rsidRDefault="007334DB" w:rsidP="009016FB">
      <w:pPr>
        <w:pStyle w:val="YAYABO-References"/>
        <w:numPr>
          <w:ilvl w:val="0"/>
          <w:numId w:val="0"/>
        </w:numPr>
        <w:ind w:left="360" w:hanging="360"/>
      </w:pPr>
    </w:p>
    <w:p w:rsidR="002C4A4F" w:rsidRPr="00700DF8" w:rsidRDefault="002C4A4F" w:rsidP="009016FB">
      <w:pPr>
        <w:pStyle w:val="YAYABO-References"/>
        <w:numPr>
          <w:ilvl w:val="0"/>
          <w:numId w:val="0"/>
        </w:numPr>
        <w:ind w:left="360" w:hanging="360"/>
      </w:pPr>
    </w:p>
    <w:sectPr w:rsidR="002C4A4F" w:rsidRPr="00700DF8" w:rsidSect="00B54B95">
      <w:headerReference w:type="default" r:id="rId15"/>
      <w:footerReference w:type="default" r:id="rId16"/>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97" w:rsidRDefault="00507797" w:rsidP="00276F63">
      <w:pPr>
        <w:spacing w:before="0" w:after="0" w:line="240" w:lineRule="auto"/>
      </w:pPr>
      <w:r>
        <w:separator/>
      </w:r>
    </w:p>
  </w:endnote>
  <w:endnote w:type="continuationSeparator" w:id="0">
    <w:p w:rsidR="00507797" w:rsidRDefault="00507797"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97" w:rsidRDefault="00507797" w:rsidP="00276F63">
      <w:pPr>
        <w:spacing w:before="0" w:after="0" w:line="240" w:lineRule="auto"/>
      </w:pPr>
      <w:r>
        <w:separator/>
      </w:r>
    </w:p>
  </w:footnote>
  <w:footnote w:type="continuationSeparator" w:id="0">
    <w:p w:rsidR="00507797" w:rsidRDefault="00507797"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AD7617"/>
    <w:multiLevelType w:val="hybridMultilevel"/>
    <w:tmpl w:val="02DA9F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15"/>
  </w:num>
  <w:num w:numId="4">
    <w:abstractNumId w:val="3"/>
  </w:num>
  <w:num w:numId="5">
    <w:abstractNumId w:val="10"/>
  </w:num>
  <w:num w:numId="6">
    <w:abstractNumId w:val="9"/>
  </w:num>
  <w:num w:numId="7">
    <w:abstractNumId w:val="4"/>
  </w:num>
  <w:num w:numId="8">
    <w:abstractNumId w:val="11"/>
  </w:num>
  <w:num w:numId="9">
    <w:abstractNumId w:val="16"/>
  </w:num>
  <w:num w:numId="10">
    <w:abstractNumId w:val="14"/>
  </w:num>
  <w:num w:numId="11">
    <w:abstractNumId w:val="5"/>
  </w:num>
  <w:num w:numId="12">
    <w:abstractNumId w:val="12"/>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C1"/>
    <w:rsid w:val="00010CEA"/>
    <w:rsid w:val="00014951"/>
    <w:rsid w:val="000B5719"/>
    <w:rsid w:val="000C0FA7"/>
    <w:rsid w:val="000F2BCE"/>
    <w:rsid w:val="00104DB9"/>
    <w:rsid w:val="00276F63"/>
    <w:rsid w:val="002C4A4F"/>
    <w:rsid w:val="003D3B5D"/>
    <w:rsid w:val="004B34A5"/>
    <w:rsid w:val="00507797"/>
    <w:rsid w:val="005265ED"/>
    <w:rsid w:val="005371C1"/>
    <w:rsid w:val="005B747F"/>
    <w:rsid w:val="005D54F7"/>
    <w:rsid w:val="00617DAF"/>
    <w:rsid w:val="006952E9"/>
    <w:rsid w:val="006C4816"/>
    <w:rsid w:val="006F4691"/>
    <w:rsid w:val="00700DF8"/>
    <w:rsid w:val="00715A1F"/>
    <w:rsid w:val="007334DB"/>
    <w:rsid w:val="007A52C0"/>
    <w:rsid w:val="008018BC"/>
    <w:rsid w:val="00855485"/>
    <w:rsid w:val="00893195"/>
    <w:rsid w:val="009016FB"/>
    <w:rsid w:val="00927599"/>
    <w:rsid w:val="009567D5"/>
    <w:rsid w:val="009612D1"/>
    <w:rsid w:val="00A435F1"/>
    <w:rsid w:val="00AD43E1"/>
    <w:rsid w:val="00AF1FBB"/>
    <w:rsid w:val="00B54B95"/>
    <w:rsid w:val="00B74E79"/>
    <w:rsid w:val="00B81488"/>
    <w:rsid w:val="00B818E8"/>
    <w:rsid w:val="00C705E4"/>
    <w:rsid w:val="00CC53CB"/>
    <w:rsid w:val="00D83261"/>
    <w:rsid w:val="00E92B26"/>
    <w:rsid w:val="00ED1EAE"/>
    <w:rsid w:val="00FF086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5371C1"/>
    <w:rPr>
      <w:color w:val="0563C1" w:themeColor="hyperlink"/>
      <w:u w:val="single"/>
    </w:rPr>
  </w:style>
  <w:style w:type="paragraph" w:styleId="Prrafodelista">
    <w:name w:val="List Paragraph"/>
    <w:basedOn w:val="Normal"/>
    <w:uiPriority w:val="34"/>
    <w:qFormat/>
    <w:rsid w:val="00010CEA"/>
    <w:pPr>
      <w:spacing w:before="0" w:after="0" w:line="240" w:lineRule="auto"/>
      <w:ind w:left="720"/>
      <w:contextualSpacing/>
      <w:jc w:val="left"/>
    </w:pPr>
    <w:rPr>
      <w:rFonts w:ascii="Verdana" w:hAnsi="Verdana"/>
      <w:lang w:val="es-ES_tradnl"/>
    </w:rPr>
  </w:style>
  <w:style w:type="paragraph" w:customStyle="1" w:styleId="Default">
    <w:name w:val="Default"/>
    <w:qFormat/>
    <w:rsid w:val="00010CEA"/>
    <w:pPr>
      <w:autoSpaceDE w:val="0"/>
      <w:autoSpaceDN w:val="0"/>
      <w:adjustRightInd w:val="0"/>
    </w:pPr>
    <w:rPr>
      <w:rFonts w:ascii="Arial" w:eastAsiaTheme="minorHAnsi" w:hAnsi="Arial" w:cs="Arial"/>
      <w:color w:val="000000"/>
      <w:sz w:val="24"/>
      <w:szCs w:val="24"/>
      <w:lang w:val="es-ES"/>
    </w:rPr>
  </w:style>
  <w:style w:type="paragraph" w:styleId="Textoindependiente">
    <w:name w:val="Body Text"/>
    <w:basedOn w:val="Normal"/>
    <w:link w:val="TextoindependienteCar"/>
    <w:uiPriority w:val="99"/>
    <w:qFormat/>
    <w:rsid w:val="00010CEA"/>
    <w:pPr>
      <w:widowControl w:val="0"/>
      <w:autoSpaceDE w:val="0"/>
      <w:autoSpaceDN w:val="0"/>
      <w:spacing w:before="0" w:after="0" w:line="240" w:lineRule="auto"/>
      <w:jc w:val="left"/>
    </w:pPr>
    <w:rPr>
      <w:rFonts w:eastAsia="Arial" w:cs="Arial"/>
      <w:lang w:eastAsia="en-US"/>
    </w:rPr>
  </w:style>
  <w:style w:type="character" w:customStyle="1" w:styleId="TextoindependienteCar">
    <w:name w:val="Texto independiente Car"/>
    <w:basedOn w:val="Fuentedeprrafopredeter"/>
    <w:link w:val="Textoindependiente"/>
    <w:uiPriority w:val="99"/>
    <w:qFormat/>
    <w:rsid w:val="00010CEA"/>
    <w:rPr>
      <w:rFonts w:ascii="Arial" w:eastAsia="Arial" w:hAnsi="Arial" w:cs="Arial"/>
      <w:sz w:val="24"/>
      <w:szCs w:val="24"/>
      <w:lang w:val="es-ES"/>
    </w:rPr>
  </w:style>
  <w:style w:type="character" w:customStyle="1" w:styleId="fontstyle11">
    <w:name w:val="fontstyle11"/>
    <w:basedOn w:val="Fuentedeprrafopredeter"/>
    <w:rsid w:val="00010CEA"/>
    <w:rPr>
      <w:rFonts w:ascii="Arial" w:hAnsi="Arial" w:cs="Arial" w:hint="default"/>
      <w:b w:val="0"/>
      <w:bCs w:val="0"/>
      <w:i w:val="0"/>
      <w:iCs w:val="0"/>
      <w:color w:val="000000"/>
      <w:sz w:val="24"/>
      <w:szCs w:val="24"/>
    </w:rPr>
  </w:style>
  <w:style w:type="paragraph" w:styleId="Textodeglobo">
    <w:name w:val="Balloon Text"/>
    <w:basedOn w:val="Normal"/>
    <w:link w:val="TextodegloboCar"/>
    <w:rsid w:val="00010CE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10CEA"/>
    <w:rPr>
      <w:rFonts w:ascii="Tahoma" w:hAnsi="Tahoma" w:cs="Tahoma"/>
      <w:sz w:val="16"/>
      <w:szCs w:val="16"/>
      <w:lang w:val="es-ES" w:eastAsia="es-ES"/>
    </w:rPr>
  </w:style>
  <w:style w:type="table" w:styleId="Tablaconcuadrcula">
    <w:name w:val="Table Grid"/>
    <w:basedOn w:val="Tablanormal"/>
    <w:uiPriority w:val="59"/>
    <w:qFormat/>
    <w:rsid w:val="007334DB"/>
    <w:rPr>
      <w:rFonts w:asciiTheme="minorHAnsi" w:eastAsiaTheme="minorEastAsia" w:hAnsiTheme="minorHAnsi" w:cstheme="minorBid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rsid w:val="007334DB"/>
    <w:rPr>
      <w:lang w:val="es-ES" w:eastAsia="es-E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5371C1"/>
    <w:rPr>
      <w:color w:val="0563C1" w:themeColor="hyperlink"/>
      <w:u w:val="single"/>
    </w:rPr>
  </w:style>
  <w:style w:type="paragraph" w:styleId="Prrafodelista">
    <w:name w:val="List Paragraph"/>
    <w:basedOn w:val="Normal"/>
    <w:uiPriority w:val="34"/>
    <w:qFormat/>
    <w:rsid w:val="00010CEA"/>
    <w:pPr>
      <w:spacing w:before="0" w:after="0" w:line="240" w:lineRule="auto"/>
      <w:ind w:left="720"/>
      <w:contextualSpacing/>
      <w:jc w:val="left"/>
    </w:pPr>
    <w:rPr>
      <w:rFonts w:ascii="Verdana" w:hAnsi="Verdana"/>
      <w:lang w:val="es-ES_tradnl"/>
    </w:rPr>
  </w:style>
  <w:style w:type="paragraph" w:customStyle="1" w:styleId="Default">
    <w:name w:val="Default"/>
    <w:qFormat/>
    <w:rsid w:val="00010CEA"/>
    <w:pPr>
      <w:autoSpaceDE w:val="0"/>
      <w:autoSpaceDN w:val="0"/>
      <w:adjustRightInd w:val="0"/>
    </w:pPr>
    <w:rPr>
      <w:rFonts w:ascii="Arial" w:eastAsiaTheme="minorHAnsi" w:hAnsi="Arial" w:cs="Arial"/>
      <w:color w:val="000000"/>
      <w:sz w:val="24"/>
      <w:szCs w:val="24"/>
      <w:lang w:val="es-ES"/>
    </w:rPr>
  </w:style>
  <w:style w:type="paragraph" w:styleId="Textoindependiente">
    <w:name w:val="Body Text"/>
    <w:basedOn w:val="Normal"/>
    <w:link w:val="TextoindependienteCar"/>
    <w:uiPriority w:val="99"/>
    <w:qFormat/>
    <w:rsid w:val="00010CEA"/>
    <w:pPr>
      <w:widowControl w:val="0"/>
      <w:autoSpaceDE w:val="0"/>
      <w:autoSpaceDN w:val="0"/>
      <w:spacing w:before="0" w:after="0" w:line="240" w:lineRule="auto"/>
      <w:jc w:val="left"/>
    </w:pPr>
    <w:rPr>
      <w:rFonts w:eastAsia="Arial" w:cs="Arial"/>
      <w:lang w:eastAsia="en-US"/>
    </w:rPr>
  </w:style>
  <w:style w:type="character" w:customStyle="1" w:styleId="TextoindependienteCar">
    <w:name w:val="Texto independiente Car"/>
    <w:basedOn w:val="Fuentedeprrafopredeter"/>
    <w:link w:val="Textoindependiente"/>
    <w:uiPriority w:val="99"/>
    <w:qFormat/>
    <w:rsid w:val="00010CEA"/>
    <w:rPr>
      <w:rFonts w:ascii="Arial" w:eastAsia="Arial" w:hAnsi="Arial" w:cs="Arial"/>
      <w:sz w:val="24"/>
      <w:szCs w:val="24"/>
      <w:lang w:val="es-ES"/>
    </w:rPr>
  </w:style>
  <w:style w:type="character" w:customStyle="1" w:styleId="fontstyle11">
    <w:name w:val="fontstyle11"/>
    <w:basedOn w:val="Fuentedeprrafopredeter"/>
    <w:rsid w:val="00010CEA"/>
    <w:rPr>
      <w:rFonts w:ascii="Arial" w:hAnsi="Arial" w:cs="Arial" w:hint="default"/>
      <w:b w:val="0"/>
      <w:bCs w:val="0"/>
      <w:i w:val="0"/>
      <w:iCs w:val="0"/>
      <w:color w:val="000000"/>
      <w:sz w:val="24"/>
      <w:szCs w:val="24"/>
    </w:rPr>
  </w:style>
  <w:style w:type="paragraph" w:styleId="Textodeglobo">
    <w:name w:val="Balloon Text"/>
    <w:basedOn w:val="Normal"/>
    <w:link w:val="TextodegloboCar"/>
    <w:rsid w:val="00010CE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10CEA"/>
    <w:rPr>
      <w:rFonts w:ascii="Tahoma" w:hAnsi="Tahoma" w:cs="Tahoma"/>
      <w:sz w:val="16"/>
      <w:szCs w:val="16"/>
      <w:lang w:val="es-ES" w:eastAsia="es-ES"/>
    </w:rPr>
  </w:style>
  <w:style w:type="table" w:styleId="Tablaconcuadrcula">
    <w:name w:val="Table Grid"/>
    <w:basedOn w:val="Tablanormal"/>
    <w:uiPriority w:val="59"/>
    <w:qFormat/>
    <w:rsid w:val="007334DB"/>
    <w:rPr>
      <w:rFonts w:asciiTheme="minorHAnsi" w:eastAsiaTheme="minorEastAsia" w:hAnsiTheme="minorHAnsi" w:cstheme="minorBid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rsid w:val="007334DB"/>
    <w:rPr>
      <w:lang w:val="es-ES" w:eastAsia="es-E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slaydi@uniss.edu.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yala@uniss.edu.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1-5733-217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orcid.org/0000-0003-2776-3414" TargetMode="External"/><Relationship Id="rId4" Type="http://schemas.microsoft.com/office/2007/relationships/stylesWithEffects" Target="stylesWithEffects.xml"/><Relationship Id="rId9" Type="http://schemas.openxmlformats.org/officeDocument/2006/relationships/hyperlink" Target="http://orcid.org/0000-0002-7026-2091"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6F2ACA3C-17E6-4470-B196-F1CAD66A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17</Pages>
  <Words>5028</Words>
  <Characters>27656</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32619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2021-10-11T13:05:00Z</dcterms:created>
  <dcterms:modified xsi:type="dcterms:W3CDTF">2021-10-11T13:05:00Z</dcterms:modified>
</cp:coreProperties>
</file>