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9F" w:rsidRDefault="00BF6A9F" w:rsidP="00BF6A9F">
      <w:pPr>
        <w:autoSpaceDE w:val="0"/>
        <w:autoSpaceDN w:val="0"/>
        <w:adjustRightInd w:val="0"/>
        <w:spacing w:after="0" w:line="240" w:lineRule="auto"/>
        <w:jc w:val="center"/>
        <w:rPr>
          <w:rFonts w:cs="Arial"/>
        </w:rPr>
      </w:pPr>
      <w:r w:rsidRPr="00D3257A">
        <w:rPr>
          <w:rFonts w:cs="Arial"/>
          <w:b/>
          <w:sz w:val="28"/>
          <w:szCs w:val="28"/>
        </w:rPr>
        <w:t>ALTERNATIVAS ECOLÓGICAS VIABLES PARA EL DIAGNÓSTICO Y REHABILITACIÓN DE SUELOS SALINOS EN SANCTI SPÍRITUS</w:t>
      </w:r>
      <w:r>
        <w:rPr>
          <w:rFonts w:cs="Arial"/>
        </w:rPr>
        <w:t>.</w:t>
      </w:r>
    </w:p>
    <w:p w:rsidR="00BF6A9F" w:rsidRPr="00BF6A9F" w:rsidRDefault="00BF6A9F" w:rsidP="00BF6A9F">
      <w:pPr>
        <w:autoSpaceDE w:val="0"/>
        <w:autoSpaceDN w:val="0"/>
        <w:adjustRightInd w:val="0"/>
        <w:spacing w:after="0" w:line="240" w:lineRule="auto"/>
        <w:jc w:val="center"/>
        <w:rPr>
          <w:rFonts w:cs="Arial"/>
          <w:lang w:val="en-US"/>
        </w:rPr>
      </w:pPr>
      <w:r w:rsidRPr="00BF6A9F">
        <w:rPr>
          <w:rFonts w:cs="Arial"/>
          <w:lang w:val="en-US"/>
        </w:rPr>
        <w:t>ALTERNATIVE ECOLOGICAL VIABLE FOR THE DIAGNOSIS AND REHABILITATION OF SALINE FLOORS IN SANCTI SPÍRITUS.</w:t>
      </w:r>
    </w:p>
    <w:p w:rsidR="00D3257A" w:rsidRPr="0056455E" w:rsidRDefault="00D3257A" w:rsidP="00372115">
      <w:pPr>
        <w:autoSpaceDE w:val="0"/>
        <w:autoSpaceDN w:val="0"/>
        <w:adjustRightInd w:val="0"/>
        <w:spacing w:before="0" w:after="0" w:line="240" w:lineRule="auto"/>
        <w:jc w:val="center"/>
        <w:rPr>
          <w:rFonts w:cs="Arial"/>
          <w:b/>
          <w:lang w:val="en-US"/>
        </w:rPr>
      </w:pPr>
    </w:p>
    <w:p w:rsidR="00BF6A9F" w:rsidRPr="00372115" w:rsidRDefault="00BF6A9F" w:rsidP="00372115">
      <w:pPr>
        <w:autoSpaceDE w:val="0"/>
        <w:autoSpaceDN w:val="0"/>
        <w:adjustRightInd w:val="0"/>
        <w:spacing w:before="0" w:after="0" w:line="240" w:lineRule="auto"/>
        <w:jc w:val="center"/>
        <w:rPr>
          <w:rFonts w:cs="Arial"/>
        </w:rPr>
      </w:pPr>
      <w:r w:rsidRPr="00372115">
        <w:rPr>
          <w:rFonts w:cs="Arial"/>
          <w:b/>
        </w:rPr>
        <w:t>Miguel Salvat Quesada.</w:t>
      </w:r>
      <w:r w:rsidR="00372115">
        <w:rPr>
          <w:rFonts w:cs="Arial"/>
          <w:b/>
        </w:rPr>
        <w:t xml:space="preserve"> (http//orci.org/0000-0002-7874-2958)</w:t>
      </w:r>
    </w:p>
    <w:p w:rsidR="00372115" w:rsidRDefault="00BF6A9F" w:rsidP="00372115">
      <w:pPr>
        <w:autoSpaceDE w:val="0"/>
        <w:autoSpaceDN w:val="0"/>
        <w:adjustRightInd w:val="0"/>
        <w:spacing w:before="0" w:after="0" w:line="240" w:lineRule="auto"/>
        <w:jc w:val="center"/>
        <w:rPr>
          <w:rFonts w:cs="Arial"/>
        </w:rPr>
      </w:pPr>
      <w:r w:rsidRPr="00BF6A9F">
        <w:rPr>
          <w:rFonts w:cs="Arial"/>
          <w:b/>
        </w:rPr>
        <w:t>Marco</w:t>
      </w:r>
      <w:r w:rsidR="00D3257A">
        <w:rPr>
          <w:rFonts w:cs="Arial"/>
          <w:b/>
        </w:rPr>
        <w:t>s</w:t>
      </w:r>
      <w:r w:rsidRPr="00BF6A9F">
        <w:rPr>
          <w:rFonts w:cs="Arial"/>
          <w:b/>
        </w:rPr>
        <w:t xml:space="preserve"> T García González</w:t>
      </w:r>
      <w:r w:rsidR="0056455E">
        <w:rPr>
          <w:rFonts w:cs="Arial"/>
          <w:b/>
        </w:rPr>
        <w:t>.</w:t>
      </w:r>
      <w:r w:rsidR="0056455E" w:rsidRPr="0056455E">
        <w:t xml:space="preserve"> </w:t>
      </w:r>
      <w:r w:rsidR="0056455E" w:rsidRPr="0056455E">
        <w:rPr>
          <w:rFonts w:cs="Arial"/>
          <w:b/>
        </w:rPr>
        <w:t>(https://orcid.org/0000-0002-1115-9311)</w:t>
      </w:r>
      <w:r w:rsidR="0056455E">
        <w:rPr>
          <w:rFonts w:cs="Arial"/>
          <w:b/>
        </w:rPr>
        <w:t xml:space="preserve"> </w:t>
      </w:r>
    </w:p>
    <w:p w:rsidR="00BF6A9F" w:rsidRPr="00BF6A9F" w:rsidRDefault="00BF6A9F" w:rsidP="00372115">
      <w:pPr>
        <w:autoSpaceDE w:val="0"/>
        <w:autoSpaceDN w:val="0"/>
        <w:adjustRightInd w:val="0"/>
        <w:spacing w:before="0" w:after="0" w:line="240" w:lineRule="auto"/>
        <w:jc w:val="center"/>
        <w:rPr>
          <w:rFonts w:cs="Arial"/>
          <w:b/>
        </w:rPr>
      </w:pPr>
      <w:proofErr w:type="spellStart"/>
      <w:r w:rsidRPr="00BF6A9F">
        <w:rPr>
          <w:rFonts w:cs="Arial"/>
          <w:b/>
        </w:rPr>
        <w:t>Leosdel</w:t>
      </w:r>
      <w:proofErr w:type="spellEnd"/>
      <w:r w:rsidRPr="00BF6A9F">
        <w:rPr>
          <w:rFonts w:cs="Arial"/>
          <w:b/>
        </w:rPr>
        <w:t xml:space="preserve"> Marín Ramos.</w:t>
      </w:r>
    </w:p>
    <w:p w:rsidR="00372115" w:rsidRDefault="005B747F" w:rsidP="00372115">
      <w:pPr>
        <w:pStyle w:val="YAYABO-Afiliacin"/>
        <w:rPr>
          <w:lang w:val="es-ES"/>
        </w:rPr>
      </w:pPr>
      <w:r w:rsidRPr="00BF6A9F">
        <w:rPr>
          <w:vertAlign w:val="superscript"/>
          <w:lang w:val="es-ES"/>
        </w:rPr>
        <w:t>1</w:t>
      </w:r>
      <w:r w:rsidR="00BF6A9F">
        <w:rPr>
          <w:lang w:val="es-ES"/>
        </w:rPr>
        <w:t>Universidad de Sancti Spiritus “</w:t>
      </w:r>
      <w:proofErr w:type="spellStart"/>
      <w:r w:rsidR="00BF6A9F">
        <w:rPr>
          <w:lang w:val="es-ES"/>
        </w:rPr>
        <w:t>Jose</w:t>
      </w:r>
      <w:proofErr w:type="spellEnd"/>
      <w:r w:rsidR="00BF6A9F">
        <w:rPr>
          <w:lang w:val="es-ES"/>
        </w:rPr>
        <w:t xml:space="preserve"> Martí”</w:t>
      </w:r>
      <w:r w:rsidRPr="00BF6A9F">
        <w:rPr>
          <w:lang w:val="es-ES"/>
        </w:rPr>
        <w:t xml:space="preserve"> (</w:t>
      </w:r>
      <w:r w:rsidR="00BF6A9F">
        <w:rPr>
          <w:lang w:val="es-ES"/>
        </w:rPr>
        <w:t>CUBA</w:t>
      </w:r>
      <w:r w:rsidRPr="00BF6A9F">
        <w:rPr>
          <w:lang w:val="es-ES"/>
        </w:rPr>
        <w:t>)</w:t>
      </w:r>
      <w:r w:rsidR="00372115">
        <w:rPr>
          <w:lang w:val="es-ES"/>
        </w:rPr>
        <w:t>,</w:t>
      </w:r>
      <w:r w:rsidR="00372115" w:rsidRPr="00372115">
        <w:rPr>
          <w:sz w:val="24"/>
          <w:lang w:val="es-ES"/>
        </w:rPr>
        <w:t xml:space="preserve"> </w:t>
      </w:r>
      <w:hyperlink r:id="rId9" w:history="1">
        <w:r w:rsidR="00372115" w:rsidRPr="00372115">
          <w:rPr>
            <w:rStyle w:val="Hipervnculo"/>
            <w:szCs w:val="22"/>
            <w:lang w:val="es-ES"/>
          </w:rPr>
          <w:t>Salvat@uniss.edu.cu</w:t>
        </w:r>
      </w:hyperlink>
      <w:r w:rsidR="00372115">
        <w:rPr>
          <w:lang w:val="es-ES"/>
        </w:rPr>
        <w:t xml:space="preserve"> </w:t>
      </w:r>
      <w:r w:rsidRPr="00BF6A9F">
        <w:rPr>
          <w:lang w:val="es-ES"/>
        </w:rPr>
        <w:t xml:space="preserve"> </w:t>
      </w:r>
    </w:p>
    <w:p w:rsidR="00372115" w:rsidRPr="00372115" w:rsidRDefault="005B747F" w:rsidP="00372115">
      <w:pPr>
        <w:autoSpaceDE w:val="0"/>
        <w:autoSpaceDN w:val="0"/>
        <w:adjustRightInd w:val="0"/>
        <w:spacing w:before="0" w:after="0" w:line="240" w:lineRule="auto"/>
        <w:jc w:val="center"/>
        <w:rPr>
          <w:rFonts w:cs="Arial"/>
          <w:i/>
          <w:sz w:val="22"/>
          <w:szCs w:val="22"/>
        </w:rPr>
      </w:pPr>
      <w:r w:rsidRPr="00372115">
        <w:rPr>
          <w:i/>
          <w:sz w:val="22"/>
          <w:szCs w:val="22"/>
          <w:vertAlign w:val="superscript"/>
        </w:rPr>
        <w:t>2</w:t>
      </w:r>
      <w:r w:rsidR="00372115" w:rsidRPr="00372115">
        <w:rPr>
          <w:i/>
          <w:sz w:val="22"/>
          <w:szCs w:val="22"/>
        </w:rPr>
        <w:t>Universidad de Sancti Spiritus “</w:t>
      </w:r>
      <w:proofErr w:type="spellStart"/>
      <w:r w:rsidR="00372115" w:rsidRPr="00372115">
        <w:rPr>
          <w:i/>
          <w:sz w:val="22"/>
          <w:szCs w:val="22"/>
        </w:rPr>
        <w:t>Jose</w:t>
      </w:r>
      <w:proofErr w:type="spellEnd"/>
      <w:r w:rsidR="00372115" w:rsidRPr="00372115">
        <w:rPr>
          <w:i/>
          <w:sz w:val="22"/>
          <w:szCs w:val="22"/>
        </w:rPr>
        <w:t xml:space="preserve"> Martí” (CUBA). </w:t>
      </w:r>
      <w:hyperlink r:id="rId10" w:history="1">
        <w:r w:rsidR="00372115" w:rsidRPr="00372115">
          <w:rPr>
            <w:rStyle w:val="Hipervnculo"/>
            <w:rFonts w:cs="Arial"/>
            <w:i/>
            <w:sz w:val="22"/>
            <w:szCs w:val="22"/>
          </w:rPr>
          <w:t>marcostg@uniss.edu.cu</w:t>
        </w:r>
      </w:hyperlink>
    </w:p>
    <w:p w:rsidR="00372115" w:rsidRPr="00372115" w:rsidRDefault="00372115" w:rsidP="00372115">
      <w:pPr>
        <w:autoSpaceDE w:val="0"/>
        <w:autoSpaceDN w:val="0"/>
        <w:adjustRightInd w:val="0"/>
        <w:spacing w:before="0" w:after="0" w:line="240" w:lineRule="auto"/>
        <w:jc w:val="center"/>
        <w:rPr>
          <w:rFonts w:cs="Arial"/>
          <w:i/>
        </w:rPr>
      </w:pPr>
      <w:r>
        <w:rPr>
          <w:i/>
          <w:sz w:val="22"/>
          <w:szCs w:val="22"/>
          <w:vertAlign w:val="superscript"/>
        </w:rPr>
        <w:t>3</w:t>
      </w:r>
      <w:r w:rsidRPr="00372115">
        <w:rPr>
          <w:i/>
          <w:sz w:val="22"/>
          <w:szCs w:val="22"/>
        </w:rPr>
        <w:t>Universidad de Sancti Spiritus “</w:t>
      </w:r>
      <w:proofErr w:type="spellStart"/>
      <w:r w:rsidRPr="00372115">
        <w:rPr>
          <w:i/>
          <w:sz w:val="22"/>
          <w:szCs w:val="22"/>
        </w:rPr>
        <w:t>Jose</w:t>
      </w:r>
      <w:proofErr w:type="spellEnd"/>
      <w:r w:rsidRPr="00372115">
        <w:rPr>
          <w:i/>
          <w:sz w:val="22"/>
          <w:szCs w:val="22"/>
        </w:rPr>
        <w:t xml:space="preserve"> Martí” (CUBA).</w:t>
      </w:r>
    </w:p>
    <w:p w:rsidR="00372115" w:rsidRDefault="00372115" w:rsidP="00372115">
      <w:pPr>
        <w:pStyle w:val="YAYABO-Afiliacin"/>
        <w:rPr>
          <w:lang w:val="es-ES"/>
        </w:rPr>
      </w:pPr>
    </w:p>
    <w:p w:rsidR="005B747F" w:rsidRPr="00700DF8" w:rsidRDefault="00B818E8" w:rsidP="005B747F">
      <w:pPr>
        <w:pStyle w:val="Ttulo"/>
      </w:pPr>
      <w:r w:rsidRPr="00700DF8">
        <w:t>Resumen</w:t>
      </w:r>
      <w:r w:rsidR="00372115">
        <w:t xml:space="preserve"> </w:t>
      </w:r>
    </w:p>
    <w:p w:rsidR="00D03E23" w:rsidRPr="00572277" w:rsidRDefault="00D03E23" w:rsidP="00D03E23">
      <w:pPr>
        <w:rPr>
          <w:rFonts w:cs="Arial"/>
          <w:b/>
        </w:rPr>
      </w:pPr>
      <w:r w:rsidRPr="00572277">
        <w:rPr>
          <w:rFonts w:cs="Arial"/>
          <w:b/>
        </w:rPr>
        <w:t xml:space="preserve">La salinidad de los suelos donde se desarrollan las plantas, causa a estas el estrés salino, que produce reducción en su crecimiento y desarrollo, el trabajo de investigación sistematiza una serie de herramienta que permite llegar al objetivo de: proponer un modelo metodológico que posibilite el diagnóstico y recuperación sustentable de los suelos salinos en el sur del Jíbaro en la provincia de Sancti </w:t>
      </w:r>
      <w:proofErr w:type="spellStart"/>
      <w:r w:rsidRPr="00572277">
        <w:rPr>
          <w:rFonts w:cs="Arial"/>
          <w:b/>
        </w:rPr>
        <w:t>Spíritu</w:t>
      </w:r>
      <w:proofErr w:type="spellEnd"/>
      <w:r w:rsidRPr="00572277">
        <w:rPr>
          <w:rFonts w:cs="Arial"/>
          <w:b/>
        </w:rPr>
        <w:t xml:space="preserve">. En la metodología se emplean variables físico químicas para el diagnósticos del suelo y a partir de ahí se seleccionan  para la aplicación diferentes alternativas sustentables </w:t>
      </w:r>
      <w:r w:rsidR="00572277" w:rsidRPr="00572277">
        <w:rPr>
          <w:rFonts w:cs="Arial"/>
          <w:b/>
        </w:rPr>
        <w:t>de prácticas de mejoramiento</w:t>
      </w:r>
      <w:r w:rsidRPr="00572277">
        <w:rPr>
          <w:rFonts w:cs="Arial"/>
          <w:b/>
        </w:rPr>
        <w:t xml:space="preserve">, entre las que se destacan: los métodos </w:t>
      </w:r>
      <w:proofErr w:type="spellStart"/>
      <w:r w:rsidRPr="00572277">
        <w:rPr>
          <w:rFonts w:cs="Arial"/>
          <w:b/>
        </w:rPr>
        <w:t>hidrotécnicos</w:t>
      </w:r>
      <w:proofErr w:type="spellEnd"/>
      <w:r w:rsidRPr="00572277">
        <w:rPr>
          <w:rFonts w:cs="Arial"/>
          <w:b/>
        </w:rPr>
        <w:t xml:space="preserve"> (lavado de suelos), los físicos (intensidad de labranza, nivelación, inversión de perfiles), los químicos (intercambio de sodio por calcio mediante el uso de sales cálcicas o de ácidos) y los biológicos (abonos orgánicos, establecimiento de cultivos tolerantes). </w:t>
      </w:r>
      <w:r w:rsidR="00572277">
        <w:rPr>
          <w:rFonts w:cs="Arial"/>
          <w:b/>
        </w:rPr>
        <w:t>Esto contribuirá a proponer un modelo que h</w:t>
      </w:r>
      <w:r w:rsidR="00572277" w:rsidRPr="00572277">
        <w:rPr>
          <w:rFonts w:cs="Arial"/>
          <w:b/>
        </w:rPr>
        <w:t>asta donde se conoce, no hay estudios en Cuba sobre el papel de estas técnicas en el mejoramiento de la respuesta de las plantas a condiciones de estrés salino.</w:t>
      </w:r>
    </w:p>
    <w:p w:rsidR="00D03E23" w:rsidRDefault="00572277" w:rsidP="005B747F">
      <w:pPr>
        <w:rPr>
          <w:rFonts w:cs="Arial"/>
          <w:b/>
        </w:rPr>
      </w:pPr>
      <w:r>
        <w:rPr>
          <w:rFonts w:cs="Arial"/>
          <w:b/>
        </w:rPr>
        <w:t xml:space="preserve">Palabras clave: </w:t>
      </w:r>
      <w:r w:rsidRPr="00AF749C">
        <w:rPr>
          <w:rFonts w:cs="Arial"/>
        </w:rPr>
        <w:t>Suelo salino, Diagnóstico de suelo,  mejoramiento de suelos.</w:t>
      </w:r>
    </w:p>
    <w:p w:rsidR="00572277" w:rsidRPr="00CE6FF9" w:rsidRDefault="00572277" w:rsidP="00AF749C">
      <w:pPr>
        <w:jc w:val="center"/>
        <w:rPr>
          <w:rFonts w:cs="Arial"/>
          <w:b/>
          <w:lang w:val="en-US"/>
        </w:rPr>
      </w:pPr>
      <w:r w:rsidRPr="00CE6FF9">
        <w:rPr>
          <w:rFonts w:cs="Arial"/>
          <w:b/>
          <w:lang w:val="en-US"/>
        </w:rPr>
        <w:t>Summary</w:t>
      </w:r>
    </w:p>
    <w:p w:rsidR="00572277" w:rsidRPr="00AF749C" w:rsidRDefault="00572277" w:rsidP="00572277">
      <w:pPr>
        <w:rPr>
          <w:rFonts w:cs="Arial"/>
          <w:lang w:val="en-US"/>
        </w:rPr>
      </w:pPr>
      <w:r w:rsidRPr="00AF749C">
        <w:rPr>
          <w:rFonts w:cs="Arial"/>
          <w:lang w:val="en-US"/>
        </w:rPr>
        <w:t xml:space="preserve">The salinity of the floors where the plants are developed, it causes to these the saline </w:t>
      </w:r>
      <w:proofErr w:type="spellStart"/>
      <w:r w:rsidRPr="00AF749C">
        <w:rPr>
          <w:rFonts w:cs="Arial"/>
          <w:lang w:val="en-US"/>
        </w:rPr>
        <w:t>estrés</w:t>
      </w:r>
      <w:proofErr w:type="spellEnd"/>
      <w:r w:rsidRPr="00AF749C">
        <w:rPr>
          <w:rFonts w:cs="Arial"/>
          <w:lang w:val="en-US"/>
        </w:rPr>
        <w:t xml:space="preserve"> that produces reduction in their growth and development, the investigation it systematizes a tool series that allows to arrive to the objective: propose a </w:t>
      </w:r>
      <w:r w:rsidRPr="00AF749C">
        <w:rPr>
          <w:rFonts w:cs="Arial"/>
          <w:lang w:val="en-US"/>
        </w:rPr>
        <w:lastRenderedPageBreak/>
        <w:t xml:space="preserve">methodological model that facilitates the diagnosis and sustainable recovery of the saline floors in the south of the </w:t>
      </w:r>
      <w:proofErr w:type="spellStart"/>
      <w:r w:rsidRPr="00AF749C">
        <w:rPr>
          <w:rFonts w:cs="Arial"/>
          <w:lang w:val="en-US"/>
        </w:rPr>
        <w:t>Jíbaro</w:t>
      </w:r>
      <w:proofErr w:type="spellEnd"/>
      <w:r w:rsidRPr="00AF749C">
        <w:rPr>
          <w:rFonts w:cs="Arial"/>
          <w:lang w:val="en-US"/>
        </w:rPr>
        <w:t xml:space="preserve"> in the county of Sancti </w:t>
      </w:r>
      <w:proofErr w:type="spellStart"/>
      <w:r w:rsidRPr="00AF749C">
        <w:rPr>
          <w:rFonts w:cs="Arial"/>
          <w:lang w:val="en-US"/>
        </w:rPr>
        <w:t>Spíritu</w:t>
      </w:r>
      <w:proofErr w:type="spellEnd"/>
      <w:r w:rsidRPr="00AF749C">
        <w:rPr>
          <w:rFonts w:cs="Arial"/>
          <w:lang w:val="en-US"/>
        </w:rPr>
        <w:t xml:space="preserve">. In the methodology </w:t>
      </w:r>
      <w:r w:rsidR="00CE6FF9" w:rsidRPr="00AF749C">
        <w:rPr>
          <w:rFonts w:cs="Arial"/>
          <w:lang w:val="en-US"/>
        </w:rPr>
        <w:t xml:space="preserve">are used </w:t>
      </w:r>
      <w:r w:rsidRPr="00AF749C">
        <w:rPr>
          <w:rFonts w:cs="Arial"/>
          <w:lang w:val="en-US"/>
        </w:rPr>
        <w:t xml:space="preserve">chemical physical variables for the diagnostic of the floor and starting from there they are selected for the sustainable alternative different application of practical of improvement, among those that stand out: the methods </w:t>
      </w:r>
      <w:proofErr w:type="spellStart"/>
      <w:r w:rsidRPr="00AF749C">
        <w:rPr>
          <w:rFonts w:cs="Arial"/>
          <w:lang w:val="en-US"/>
        </w:rPr>
        <w:t>h</w:t>
      </w:r>
      <w:r w:rsidR="00CE6FF9" w:rsidRPr="00AF749C">
        <w:rPr>
          <w:rFonts w:cs="Arial"/>
          <w:lang w:val="en-US"/>
        </w:rPr>
        <w:t>ydrote</w:t>
      </w:r>
      <w:r w:rsidRPr="00AF749C">
        <w:rPr>
          <w:rFonts w:cs="Arial"/>
          <w:lang w:val="en-US"/>
        </w:rPr>
        <w:t>cnic</w:t>
      </w:r>
      <w:proofErr w:type="spellEnd"/>
      <w:r w:rsidRPr="00AF749C">
        <w:rPr>
          <w:rFonts w:cs="Arial"/>
          <w:lang w:val="en-US"/>
        </w:rPr>
        <w:t xml:space="preserve"> (laundry of floors), the physiques (farm intensity, leveling, investment of profiles), the chemists (exchange of sodium for calcium by means of the use of calcic salts or of acids) and the biological ones (organic payments, establishment of tolerant cultivations). This will contribute to propose a model that up to where one knows</w:t>
      </w:r>
      <w:proofErr w:type="gramStart"/>
      <w:r w:rsidRPr="00AF749C">
        <w:rPr>
          <w:rFonts w:cs="Arial"/>
          <w:lang w:val="en-US"/>
        </w:rPr>
        <w:t>,</w:t>
      </w:r>
      <w:proofErr w:type="gramEnd"/>
      <w:r w:rsidRPr="00AF749C">
        <w:rPr>
          <w:rFonts w:cs="Arial"/>
          <w:lang w:val="en-US"/>
        </w:rPr>
        <w:t xml:space="preserve"> there are not studies in Cuba on the paper of these techniques in the improvement of the answer of the plants to conditions of saline </w:t>
      </w:r>
      <w:r w:rsidR="00CE6FF9" w:rsidRPr="00AF749C">
        <w:rPr>
          <w:rFonts w:cs="Arial"/>
          <w:lang w:val="en-US"/>
        </w:rPr>
        <w:t>s</w:t>
      </w:r>
      <w:r w:rsidRPr="00AF749C">
        <w:rPr>
          <w:rFonts w:cs="Arial"/>
          <w:lang w:val="en-US"/>
        </w:rPr>
        <w:t>tr</w:t>
      </w:r>
      <w:r w:rsidR="00CE6FF9" w:rsidRPr="00AF749C">
        <w:rPr>
          <w:rFonts w:cs="Arial"/>
          <w:lang w:val="en-US"/>
        </w:rPr>
        <w:t>ess</w:t>
      </w:r>
      <w:r w:rsidRPr="00AF749C">
        <w:rPr>
          <w:rFonts w:cs="Arial"/>
          <w:lang w:val="en-US"/>
        </w:rPr>
        <w:t xml:space="preserve">.  </w:t>
      </w:r>
    </w:p>
    <w:p w:rsidR="00572277" w:rsidRPr="00AF749C" w:rsidRDefault="00572277" w:rsidP="00572277">
      <w:pPr>
        <w:rPr>
          <w:rFonts w:cs="Arial"/>
          <w:lang w:val="en-US"/>
        </w:rPr>
      </w:pPr>
      <w:r w:rsidRPr="00AF749C">
        <w:rPr>
          <w:rFonts w:cs="Arial"/>
          <w:lang w:val="en-US"/>
        </w:rPr>
        <w:t>Key words: I am accustomed to saline, Diagnostic of floor, improvement of floors</w:t>
      </w:r>
    </w:p>
    <w:p w:rsidR="005B747F" w:rsidRPr="00700DF8" w:rsidRDefault="005B747F" w:rsidP="005B747F">
      <w:pPr>
        <w:pStyle w:val="Ttulo1"/>
      </w:pPr>
      <w:r w:rsidRPr="00AF749C">
        <w:rPr>
          <w:b w:val="0"/>
        </w:rPr>
        <w:t>SEC</w:t>
      </w:r>
      <w:r w:rsidR="004B34A5" w:rsidRPr="00AF749C">
        <w:rPr>
          <w:b w:val="0"/>
        </w:rPr>
        <w:t>cció</w:t>
      </w:r>
      <w:r w:rsidRPr="00AF749C">
        <w:rPr>
          <w:b w:val="0"/>
        </w:rPr>
        <w:t>N [Arial, 12-</w:t>
      </w:r>
      <w:r w:rsidR="00B54B95" w:rsidRPr="00AF749C">
        <w:rPr>
          <w:b w:val="0"/>
        </w:rPr>
        <w:t>ptos</w:t>
      </w:r>
      <w:r w:rsidRPr="00AF749C">
        <w:rPr>
          <w:b w:val="0"/>
        </w:rPr>
        <w:t xml:space="preserve">, </w:t>
      </w:r>
      <w:r w:rsidR="00B54B95" w:rsidRPr="00AF749C">
        <w:rPr>
          <w:b w:val="0"/>
        </w:rPr>
        <w:t>negrita</w:t>
      </w:r>
      <w:r w:rsidRPr="00AF749C">
        <w:rPr>
          <w:b w:val="0"/>
        </w:rPr>
        <w:t xml:space="preserve">, </w:t>
      </w:r>
      <w:r w:rsidR="00B54B95" w:rsidRPr="00AF749C">
        <w:rPr>
          <w:b w:val="0"/>
        </w:rPr>
        <w:t>mayúsculas sostenidas,</w:t>
      </w:r>
      <w:r w:rsidR="00B54B95" w:rsidRPr="00700DF8">
        <w:t xml:space="preserve"> alineado a la izq.</w:t>
      </w:r>
      <w:r w:rsidRPr="00700DF8">
        <w:t>]</w:t>
      </w:r>
    </w:p>
    <w:p w:rsidR="005B747F" w:rsidRPr="00700DF8" w:rsidRDefault="00B54B95" w:rsidP="0056455E">
      <w:r w:rsidRPr="00700DF8">
        <w:t>Las ponencias deberán tener una extensión máxima de 20 cuartillas y de 15 como mínimo, incluyendo gráficas, tablas, esquemas, etc. El tamaño de todas las páginas debe ser Carta</w:t>
      </w:r>
      <w:r w:rsidR="005B747F" w:rsidRPr="00700DF8">
        <w:t xml:space="preserve"> (21</w:t>
      </w:r>
      <w:r w:rsidRPr="00700DF8">
        <w:t>,59</w:t>
      </w:r>
      <w:r w:rsidR="005B747F" w:rsidRPr="00700DF8">
        <w:t xml:space="preserve"> x 2</w:t>
      </w:r>
      <w:r w:rsidRPr="00700DF8">
        <w:t>7,94</w:t>
      </w:r>
      <w:r w:rsidR="005B747F" w:rsidRPr="00700DF8">
        <w:t xml:space="preserve">cm). </w:t>
      </w:r>
      <w:r w:rsidRPr="00700DF8">
        <w:t>Todos los márgenes deben ser de 2,5cm</w:t>
      </w:r>
      <w:r w:rsidR="005B747F" w:rsidRPr="00700DF8">
        <w:t>.</w:t>
      </w:r>
      <w:r w:rsidRPr="00700DF8">
        <w:t xml:space="preserve"> Todos los textos deben escribirse en una única columna, utilizando la fuente Arial a 12 puntos e interlineados a espacio y medio</w:t>
      </w:r>
      <w:r w:rsidR="005B747F" w:rsidRPr="00700DF8">
        <w:t>. [Arial, 1</w:t>
      </w:r>
      <w:r w:rsidRPr="00700DF8">
        <w:t>2</w:t>
      </w:r>
      <w:r w:rsidR="005B747F" w:rsidRPr="00700DF8">
        <w:t xml:space="preserve"> </w:t>
      </w:r>
      <w:proofErr w:type="spellStart"/>
      <w:r w:rsidRPr="00700DF8">
        <w:t>ptos</w:t>
      </w:r>
      <w:proofErr w:type="spellEnd"/>
      <w:r w:rsidR="005B747F" w:rsidRPr="00700DF8">
        <w:t xml:space="preserve">, normal, </w:t>
      </w:r>
      <w:r w:rsidRPr="00700DF8">
        <w:t>justificado, interlineado a espacio y medio</w:t>
      </w:r>
      <w:r w:rsidR="005B747F" w:rsidRPr="00700DF8">
        <w:t>]</w:t>
      </w:r>
    </w:p>
    <w:p w:rsidR="000F2BCE" w:rsidRPr="00700DF8" w:rsidRDefault="000F2BCE" w:rsidP="000F2BCE">
      <w:r w:rsidRPr="00700DF8">
        <w:t>El texto incluido en secciones o sub-secciones debe comenzar una línea después del título de la sección o sub-sección. No utilice tabulaciones y limite el uso de retornos entre los párrafos. Por favor, no enumere manualmente las secciones y sub-secciones; para esto utilice los estilos de esta plantilla.</w:t>
      </w:r>
    </w:p>
    <w:p w:rsidR="00FF086D" w:rsidRPr="00700DF8" w:rsidRDefault="00FF086D" w:rsidP="005B747F">
      <w:r w:rsidRPr="00700DF8">
        <w:t>Defina las abreviaturas y acrónimos la primera vez que las utilice en el texto, aun cuando hayan sido definidas en el resumen. No utilice abreviaturas en títulos o encabezados a no ser que sean inevitables.</w:t>
      </w:r>
    </w:p>
    <w:p w:rsidR="0056455E" w:rsidRPr="0056455E" w:rsidRDefault="00FF086D" w:rsidP="0056455E">
      <w:r w:rsidRPr="00700DF8">
        <w:t xml:space="preserve">Las tablas, figuras y gráficos deben incluirse centrados en el texto, numerados y acompañados por una leyenda. Los títulos de las figuras </w:t>
      </w:r>
      <w:r w:rsidR="00C705E4" w:rsidRPr="00700DF8">
        <w:t xml:space="preserve">deben emplazarse debajo de </w:t>
      </w:r>
      <w:r w:rsidR="00C705E4" w:rsidRPr="00700DF8">
        <w:lastRenderedPageBreak/>
        <w:t>estas; los títulos y encabezados de las tablas deben aparecer encima de estas. Inserte las tablas y figuras después de ser referidas en el texto; para esto use abreviaturas como en la forma “Fig. 1”, “Fig. 2”</w:t>
      </w:r>
      <w:proofErr w:type="gramStart"/>
      <w:r w:rsidR="00C705E4" w:rsidRPr="00700DF8">
        <w:t>, …</w:t>
      </w:r>
      <w:proofErr w:type="gramEnd"/>
      <w:r w:rsidR="00C705E4" w:rsidRPr="00700DF8">
        <w:t xml:space="preserve"> aun cuando estén iniciando oraciones.</w:t>
      </w:r>
    </w:p>
    <w:p w:rsidR="00C705E4" w:rsidRPr="00700DF8" w:rsidRDefault="00C705E4" w:rsidP="005B747F">
      <w:r w:rsidRPr="00700DF8">
        <w:t>Por favor, no modifique el paginado predefinido en esta plantilla. Evite utilizar encabezados y notas al pie fuera de los márgenes predefinidos (2,5cm en todos los extremos de la hoja.)</w:t>
      </w:r>
    </w:p>
    <w:p w:rsidR="00C705E4" w:rsidRPr="00700DF8" w:rsidRDefault="00C705E4" w:rsidP="005B747F">
      <w:r w:rsidRPr="00700DF8">
        <w:t>Las citas, fuentes y referencias bibliográficas deberán ajustarse al formato APA (6</w:t>
      </w:r>
      <w:r w:rsidR="009016FB" w:rsidRPr="00700DF8">
        <w:t>ª</w:t>
      </w:r>
      <w:r w:rsidRPr="00700DF8">
        <w:t xml:space="preserve"> edición, 2019). El 50% debe corresponder a los últimos 5 años.</w:t>
      </w:r>
    </w:p>
    <w:p w:rsidR="00ED1EAE" w:rsidRPr="00700DF8" w:rsidRDefault="00ED1EAE" w:rsidP="005B747F">
      <w:r w:rsidRPr="00700DF8">
        <w:t xml:space="preserve">Utilice cuantas secciones y sub-secciones requiera, </w:t>
      </w:r>
      <w:r w:rsidR="00014951" w:rsidRPr="00700DF8">
        <w:t>se recomienda incluir introducción, desarrollo, conclusiones, así como las referencias bibliográficas al final de la ponencia.</w:t>
      </w:r>
    </w:p>
    <w:p w:rsidR="006C4816" w:rsidRPr="00700DF8" w:rsidRDefault="006C4816" w:rsidP="006C4816">
      <w:r w:rsidRPr="00700DF8">
        <w:t>Los autores: nombres y dos apellidos (comenzando por el autor principal), títulos científicos y académicos que poseen, categoría docente, centro de procedencia, país</w:t>
      </w:r>
      <w:r w:rsidR="00B81488" w:rsidRPr="00700DF8">
        <w:t>,</w:t>
      </w:r>
      <w:r w:rsidRPr="00700DF8">
        <w:t xml:space="preserve"> así como el e-mail y el código ORCID. (No deben exceder de 3 autores).</w:t>
      </w:r>
    </w:p>
    <w:p w:rsidR="004A1E6B" w:rsidRDefault="004A1E6B" w:rsidP="004A1E6B">
      <w:pPr>
        <w:rPr>
          <w:rFonts w:cs="Arial"/>
        </w:rPr>
      </w:pPr>
      <w:r w:rsidRPr="00FD2142">
        <w:rPr>
          <w:rFonts w:cs="Arial"/>
        </w:rPr>
        <w:t>La salinidad en los suelos cubanos en mayor parte es secundaria (</w:t>
      </w:r>
      <w:proofErr w:type="spellStart"/>
      <w:r w:rsidRPr="00FD2142">
        <w:rPr>
          <w:rFonts w:cs="Arial"/>
        </w:rPr>
        <w:t>antropogénica</w:t>
      </w:r>
      <w:proofErr w:type="spellEnd"/>
      <w:r w:rsidRPr="00FD2142">
        <w:rPr>
          <w:rFonts w:cs="Arial"/>
        </w:rPr>
        <w:t xml:space="preserve">); entre las causas que la producen se encuentran: la deforestación de las tierras altas, el uso de agua salinizada de acuíferos con intrusión marina, la elevación del manto freático salinizado, así como el uso de agua de riego de mala calidad (González-Núñez et al., 2004). </w:t>
      </w:r>
      <w:r>
        <w:rPr>
          <w:rFonts w:cs="Arial"/>
        </w:rPr>
        <w:t>Se ha podido constatar en la práctica, que e</w:t>
      </w:r>
      <w:r w:rsidRPr="00FD2142">
        <w:rPr>
          <w:rFonts w:cs="Arial"/>
        </w:rPr>
        <w:t>stas tres últimas afectan los suelos del Sur del Jibaro de Sancti Spíritus, junto con el aumento del nivel del mar debido al cambio climático.</w:t>
      </w:r>
    </w:p>
    <w:p w:rsidR="004A1E6B" w:rsidRDefault="004A1E6B" w:rsidP="004A1E6B">
      <w:pPr>
        <w:rPr>
          <w:rFonts w:cs="Arial"/>
        </w:rPr>
      </w:pPr>
      <w:r>
        <w:rPr>
          <w:rFonts w:cs="Arial"/>
        </w:rPr>
        <w:t xml:space="preserve">Los métodos de mejoramiento son caros después que hay deterioro del suelo, en las condiciones actuales de Cuba se hace imperioso proponer modelos que </w:t>
      </w:r>
      <w:r w:rsidR="00521AD1">
        <w:rPr>
          <w:rFonts w:cs="Arial"/>
        </w:rPr>
        <w:t>abaraten</w:t>
      </w:r>
      <w:r>
        <w:rPr>
          <w:rFonts w:cs="Arial"/>
        </w:rPr>
        <w:t xml:space="preserve"> este complejo y urgente</w:t>
      </w:r>
      <w:r w:rsidR="00521AD1">
        <w:rPr>
          <w:rFonts w:cs="Arial"/>
        </w:rPr>
        <w:t xml:space="preserve"> incursión práctica que mejore los rendimientos de los cultivos en lo fundamental el arroz.</w:t>
      </w:r>
    </w:p>
    <w:p w:rsidR="00521AD1" w:rsidRPr="00521AD1" w:rsidRDefault="00521AD1" w:rsidP="004A1E6B">
      <w:pPr>
        <w:rPr>
          <w:rFonts w:cs="Arial"/>
        </w:rPr>
      </w:pPr>
      <w:r>
        <w:rPr>
          <w:rFonts w:cs="Arial"/>
        </w:rPr>
        <w:t xml:space="preserve">Por tal razón el trabajo se traza como objetivo: </w:t>
      </w:r>
      <w:r w:rsidRPr="00521AD1">
        <w:rPr>
          <w:rFonts w:cs="Arial"/>
        </w:rPr>
        <w:t xml:space="preserve">proponer un modelo metodológico que posibilite el diagnóstico y recuperación sustentable de los suelos salinos en el sur del Jíbaro en la provincia de Sancti </w:t>
      </w:r>
      <w:proofErr w:type="spellStart"/>
      <w:r w:rsidRPr="00521AD1">
        <w:rPr>
          <w:rFonts w:cs="Arial"/>
        </w:rPr>
        <w:t>Spíritu</w:t>
      </w:r>
      <w:proofErr w:type="spellEnd"/>
      <w:r w:rsidRPr="00521AD1">
        <w:rPr>
          <w:rFonts w:cs="Arial"/>
        </w:rPr>
        <w:t>.</w:t>
      </w:r>
    </w:p>
    <w:p w:rsidR="005A6323" w:rsidRPr="005A6323" w:rsidRDefault="005A6323" w:rsidP="005A6323">
      <w:pPr>
        <w:pStyle w:val="NormalWeb"/>
        <w:spacing w:before="120" w:beforeAutospacing="0" w:after="120" w:afterAutospacing="0" w:line="360" w:lineRule="auto"/>
        <w:jc w:val="both"/>
        <w:rPr>
          <w:rStyle w:val="Textoennegrita"/>
          <w:rFonts w:ascii="Arial" w:hAnsi="Arial" w:cs="Arial"/>
          <w:b w:val="0"/>
        </w:rPr>
      </w:pPr>
      <w:r w:rsidRPr="005A6323">
        <w:rPr>
          <w:rStyle w:val="Textoennegrita"/>
          <w:rFonts w:ascii="Arial" w:hAnsi="Arial" w:cs="Arial"/>
        </w:rPr>
        <w:t>La salinidad de los suelos en las plantas</w:t>
      </w:r>
    </w:p>
    <w:p w:rsidR="00C66831" w:rsidRDefault="005A6323" w:rsidP="00C66831">
      <w:pPr>
        <w:pStyle w:val="NormalWeb"/>
        <w:spacing w:before="120" w:beforeAutospacing="0" w:after="120" w:afterAutospacing="0" w:line="360" w:lineRule="auto"/>
        <w:jc w:val="both"/>
        <w:rPr>
          <w:rFonts w:ascii="Arial" w:hAnsi="Arial" w:cs="Arial"/>
        </w:rPr>
      </w:pPr>
      <w:r w:rsidRPr="005A6323">
        <w:rPr>
          <w:rFonts w:ascii="Arial" w:hAnsi="Arial" w:cs="Arial"/>
        </w:rPr>
        <w:lastRenderedPageBreak/>
        <w:t xml:space="preserve">La salinidad de los suelos donde crecen y se desarrollan las plantas, causa lo que se conoce por estrés salino, que produce reducción en el crecimiento y en el desarrollo de esta, existen fundamentalmente tres tipos de estrés y como consecuencia de la combinación de estos estreses, </w:t>
      </w:r>
      <w:r w:rsidR="00C66831">
        <w:rPr>
          <w:rFonts w:ascii="Arial" w:hAnsi="Arial" w:cs="Arial"/>
        </w:rPr>
        <w:t xml:space="preserve">según </w:t>
      </w:r>
      <w:r w:rsidR="00C66831" w:rsidRPr="00C66831">
        <w:rPr>
          <w:rFonts w:ascii="Arial" w:hAnsi="Arial" w:cs="Arial"/>
        </w:rPr>
        <w:t>Ramírez, R.; et al (2008)</w:t>
      </w:r>
      <w:r w:rsidR="00C66831">
        <w:rPr>
          <w:rFonts w:ascii="Arial" w:hAnsi="Arial" w:cs="Arial"/>
          <w:b/>
        </w:rPr>
        <w:t xml:space="preserve"> </w:t>
      </w:r>
      <w:r w:rsidRPr="005A6323">
        <w:rPr>
          <w:rFonts w:ascii="Arial" w:hAnsi="Arial" w:cs="Arial"/>
        </w:rPr>
        <w:t>existe un cuarto estrés que se manifiesta en plantas expuestas a condiciones de salinidad. Estos son:</w:t>
      </w:r>
    </w:p>
    <w:p w:rsidR="005A6323" w:rsidRPr="005A6323" w:rsidRDefault="005A6323" w:rsidP="00C66831">
      <w:pPr>
        <w:pStyle w:val="NormalWeb"/>
        <w:numPr>
          <w:ilvl w:val="0"/>
          <w:numId w:val="22"/>
        </w:numPr>
        <w:spacing w:before="120" w:beforeAutospacing="0" w:after="120" w:afterAutospacing="0" w:line="360" w:lineRule="auto"/>
        <w:jc w:val="both"/>
        <w:rPr>
          <w:rFonts w:ascii="Arial" w:hAnsi="Arial" w:cs="Arial"/>
        </w:rPr>
      </w:pPr>
      <w:r w:rsidRPr="005A6323">
        <w:rPr>
          <w:rFonts w:ascii="Arial" w:hAnsi="Arial" w:cs="Arial"/>
        </w:rPr>
        <w:t xml:space="preserve">Inducción de estrés hídrico, efecto es similar a una falta de agua en el suelo, ya que se afecta el potencial hídrico (ψ) de las plantas, por la presencia en exceso de solutos en la solución del suelo (sales) que produce una disminución del potencial osmótico (ψπ) y, consecuentemente, del ψ. Por tanto, el balance hídrico de la planta en general se encuentra afectado, ya que para mantener un gradiente entre el suelo y las hojas, que permita continuar con la absorción de agua necesaria para la planta, se debe generar un potencial hídrico mucho más negativo que el de la solución del suelo. </w:t>
      </w:r>
    </w:p>
    <w:p w:rsidR="005A6323" w:rsidRPr="005A6323" w:rsidRDefault="005A6323" w:rsidP="005A6323">
      <w:pPr>
        <w:pStyle w:val="NormalWeb"/>
        <w:numPr>
          <w:ilvl w:val="0"/>
          <w:numId w:val="22"/>
        </w:numPr>
        <w:spacing w:before="120" w:beforeAutospacing="0" w:after="120" w:afterAutospacing="0" w:line="360" w:lineRule="auto"/>
        <w:jc w:val="both"/>
        <w:rPr>
          <w:rFonts w:ascii="Arial" w:hAnsi="Arial" w:cs="Arial"/>
        </w:rPr>
      </w:pPr>
      <w:r w:rsidRPr="005A6323">
        <w:rPr>
          <w:rFonts w:ascii="Arial" w:hAnsi="Arial" w:cs="Arial"/>
        </w:rPr>
        <w:t>Toxicidad ion específica, debido la alta concentración de sodio y cloruro, esto ocurre debido a la captación y acumulación en las plantas de ciertos iones que se hacen tóxicos disueltos en el agua de riego. Como es el caso específico de la salinidad por sodio (Na</w:t>
      </w:r>
      <w:r w:rsidRPr="005A6323">
        <w:rPr>
          <w:rFonts w:ascii="Arial" w:hAnsi="Arial" w:cs="Arial"/>
          <w:vertAlign w:val="superscript"/>
        </w:rPr>
        <w:t>+</w:t>
      </w:r>
      <w:r w:rsidRPr="005A6323">
        <w:rPr>
          <w:rFonts w:ascii="Arial" w:hAnsi="Arial" w:cs="Arial"/>
        </w:rPr>
        <w:t>), cloruro (Cl</w:t>
      </w:r>
      <w:r w:rsidRPr="005A6323">
        <w:rPr>
          <w:rFonts w:ascii="Arial" w:hAnsi="Arial" w:cs="Arial"/>
          <w:vertAlign w:val="superscript"/>
        </w:rPr>
        <w:t>-</w:t>
      </w:r>
      <w:r w:rsidRPr="005A6323">
        <w:rPr>
          <w:rFonts w:ascii="Arial" w:hAnsi="Arial" w:cs="Arial"/>
        </w:rPr>
        <w:t>) y sulfato (SO</w:t>
      </w:r>
      <w:r w:rsidRPr="005A6323">
        <w:rPr>
          <w:rFonts w:ascii="Arial" w:hAnsi="Arial" w:cs="Arial"/>
          <w:vertAlign w:val="subscript"/>
        </w:rPr>
        <w:t>4</w:t>
      </w:r>
      <w:r w:rsidRPr="005A6323">
        <w:rPr>
          <w:rFonts w:ascii="Arial" w:hAnsi="Arial" w:cs="Arial"/>
          <w:vertAlign w:val="superscript"/>
        </w:rPr>
        <w:t>2-</w:t>
      </w:r>
      <w:r w:rsidRPr="005A6323">
        <w:rPr>
          <w:rFonts w:ascii="Arial" w:hAnsi="Arial" w:cs="Arial"/>
        </w:rPr>
        <w:t>). Aunque el sodio resulta ser un micronutriente esencial (que puede competir con el K</w:t>
      </w:r>
      <w:r w:rsidRPr="005A6323">
        <w:rPr>
          <w:rFonts w:ascii="Arial" w:hAnsi="Arial" w:cs="Arial"/>
          <w:vertAlign w:val="superscript"/>
        </w:rPr>
        <w:t>+</w:t>
      </w:r>
      <w:r w:rsidRPr="005A6323">
        <w:rPr>
          <w:rFonts w:ascii="Arial" w:hAnsi="Arial" w:cs="Arial"/>
        </w:rPr>
        <w:t>) para un limitado número de plantas C4, no siendo así para la mayoría de las plantas C3,  ellos se acumulan en las hojas, y causan lesión probablemente por la carga de sales que exceden la capacidad de la célula de compartimentarlas en vacuolas. Asociando a efecto de inhibición de la actividad enzimática, alteraciones en la funcionalidad de la membrana, inhibición de la fotosíntesis, repercusión en los mecanismos de transporte y selectividad, y derivación de parte de la energía metabólica a distintos el procesos diferentes al crecimiento. (4)</w:t>
      </w:r>
    </w:p>
    <w:p w:rsidR="005A6323" w:rsidRPr="005A6323" w:rsidRDefault="005A6323" w:rsidP="005A6323">
      <w:pPr>
        <w:pStyle w:val="NormalWeb"/>
        <w:numPr>
          <w:ilvl w:val="0"/>
          <w:numId w:val="22"/>
        </w:numPr>
        <w:spacing w:before="120" w:beforeAutospacing="0" w:after="120" w:afterAutospacing="0" w:line="360" w:lineRule="auto"/>
        <w:jc w:val="both"/>
        <w:rPr>
          <w:rFonts w:ascii="Arial" w:hAnsi="Arial" w:cs="Arial"/>
        </w:rPr>
      </w:pPr>
      <w:r w:rsidRPr="005A6323">
        <w:rPr>
          <w:rFonts w:ascii="Arial" w:hAnsi="Arial" w:cs="Arial"/>
        </w:rPr>
        <w:t>Desbalance nutricional, debido a los altos niveles de sodio y cloruro que reducen la captación de K</w:t>
      </w:r>
      <w:r w:rsidRPr="005A6323">
        <w:rPr>
          <w:rFonts w:ascii="Arial" w:hAnsi="Arial" w:cs="Arial"/>
          <w:vertAlign w:val="superscript"/>
        </w:rPr>
        <w:t xml:space="preserve">+ </w:t>
      </w:r>
      <w:r w:rsidRPr="005A6323">
        <w:rPr>
          <w:rFonts w:ascii="Arial" w:hAnsi="Arial" w:cs="Arial"/>
        </w:rPr>
        <w:t>, NO</w:t>
      </w:r>
      <w:r w:rsidRPr="005A6323">
        <w:rPr>
          <w:rFonts w:ascii="Arial" w:hAnsi="Arial" w:cs="Arial"/>
          <w:vertAlign w:val="superscript"/>
        </w:rPr>
        <w:t xml:space="preserve">- </w:t>
      </w:r>
      <w:r w:rsidRPr="005A6323">
        <w:rPr>
          <w:rFonts w:ascii="Arial" w:hAnsi="Arial" w:cs="Arial"/>
        </w:rPr>
        <w:t>, PO</w:t>
      </w:r>
      <w:r w:rsidRPr="005A6323">
        <w:rPr>
          <w:rFonts w:ascii="Arial" w:hAnsi="Arial" w:cs="Arial"/>
          <w:vertAlign w:val="subscript"/>
        </w:rPr>
        <w:t>4</w:t>
      </w:r>
      <w:r w:rsidRPr="005A6323">
        <w:rPr>
          <w:rFonts w:ascii="Arial" w:hAnsi="Arial" w:cs="Arial"/>
          <w:vertAlign w:val="superscript"/>
        </w:rPr>
        <w:t>3-</w:t>
      </w:r>
      <w:r w:rsidRPr="005A6323">
        <w:rPr>
          <w:rFonts w:ascii="Arial" w:hAnsi="Arial" w:cs="Arial"/>
        </w:rPr>
        <w:t>,</w:t>
      </w:r>
      <w:r w:rsidRPr="005A6323">
        <w:rPr>
          <w:rFonts w:ascii="Arial" w:hAnsi="Arial" w:cs="Arial"/>
          <w:vertAlign w:val="superscript"/>
        </w:rPr>
        <w:t xml:space="preserve"> </w:t>
      </w:r>
      <w:proofErr w:type="spellStart"/>
      <w:r w:rsidRPr="005A6323">
        <w:rPr>
          <w:rFonts w:ascii="Arial" w:hAnsi="Arial" w:cs="Arial"/>
        </w:rPr>
        <w:t>etc</w:t>
      </w:r>
      <w:proofErr w:type="spellEnd"/>
      <w:r w:rsidRPr="005A6323">
        <w:rPr>
          <w:rFonts w:ascii="Arial" w:hAnsi="Arial" w:cs="Arial"/>
        </w:rPr>
        <w:t>, que resultar en considerable déficit y desbalance nutricional, con acumulación excesiva de iones Na</w:t>
      </w:r>
      <w:r w:rsidRPr="005A6323">
        <w:rPr>
          <w:rFonts w:ascii="Arial" w:hAnsi="Arial" w:cs="Arial"/>
          <w:vertAlign w:val="superscript"/>
        </w:rPr>
        <w:t>+</w:t>
      </w:r>
      <w:r w:rsidRPr="005A6323">
        <w:rPr>
          <w:rFonts w:ascii="Arial" w:hAnsi="Arial" w:cs="Arial"/>
        </w:rPr>
        <w:t xml:space="preserve"> y Cl</w:t>
      </w:r>
      <w:r w:rsidRPr="005A6323">
        <w:rPr>
          <w:rFonts w:ascii="Arial" w:hAnsi="Arial" w:cs="Arial"/>
          <w:vertAlign w:val="superscript"/>
        </w:rPr>
        <w:t>-</w:t>
      </w:r>
      <w:r w:rsidRPr="005A6323">
        <w:rPr>
          <w:rFonts w:ascii="Arial" w:hAnsi="Arial" w:cs="Arial"/>
        </w:rPr>
        <w:t xml:space="preserve"> que reduce la afinidad de otros nutrientes minerales tales como K</w:t>
      </w:r>
      <w:r w:rsidRPr="005A6323">
        <w:rPr>
          <w:rFonts w:ascii="Arial" w:hAnsi="Arial" w:cs="Arial"/>
          <w:vertAlign w:val="superscript"/>
        </w:rPr>
        <w:t>+</w:t>
      </w:r>
      <w:r w:rsidRPr="005A6323">
        <w:rPr>
          <w:rFonts w:ascii="Arial" w:hAnsi="Arial" w:cs="Arial"/>
        </w:rPr>
        <w:t>, Ca</w:t>
      </w:r>
      <w:r w:rsidRPr="005A6323">
        <w:rPr>
          <w:rFonts w:ascii="Arial" w:hAnsi="Arial" w:cs="Arial"/>
          <w:vertAlign w:val="superscript"/>
        </w:rPr>
        <w:t>2+</w:t>
      </w:r>
      <w:r w:rsidRPr="005A6323">
        <w:rPr>
          <w:rFonts w:ascii="Arial" w:hAnsi="Arial" w:cs="Arial"/>
        </w:rPr>
        <w:t>, y Mn</w:t>
      </w:r>
      <w:r w:rsidRPr="005A6323">
        <w:rPr>
          <w:rFonts w:ascii="Arial" w:hAnsi="Arial" w:cs="Arial"/>
          <w:vertAlign w:val="superscript"/>
        </w:rPr>
        <w:t>2+</w:t>
      </w:r>
    </w:p>
    <w:p w:rsidR="005A6323" w:rsidRPr="005A6323" w:rsidRDefault="005A6323" w:rsidP="005A6323">
      <w:pPr>
        <w:pStyle w:val="NormalWeb"/>
        <w:numPr>
          <w:ilvl w:val="0"/>
          <w:numId w:val="22"/>
        </w:numPr>
        <w:tabs>
          <w:tab w:val="left" w:pos="284"/>
        </w:tabs>
        <w:spacing w:before="120" w:beforeAutospacing="0" w:after="120" w:afterAutospacing="0" w:line="360" w:lineRule="auto"/>
        <w:ind w:left="284" w:hanging="284"/>
        <w:jc w:val="both"/>
        <w:rPr>
          <w:rFonts w:ascii="Arial" w:hAnsi="Arial" w:cs="Arial"/>
        </w:rPr>
      </w:pPr>
      <w:r w:rsidRPr="005A6323">
        <w:rPr>
          <w:rFonts w:ascii="Arial" w:hAnsi="Arial" w:cs="Arial"/>
        </w:rPr>
        <w:lastRenderedPageBreak/>
        <w:t xml:space="preserve">Incremento de la producción de especies reactivas de oxigeno (ROS </w:t>
      </w:r>
      <w:r w:rsidRPr="005A6323">
        <w:rPr>
          <w:rFonts w:ascii="Arial" w:hAnsi="Arial" w:cs="Arial"/>
          <w:i/>
        </w:rPr>
        <w:t xml:space="preserve">reactive </w:t>
      </w:r>
      <w:proofErr w:type="spellStart"/>
      <w:r w:rsidRPr="005A6323">
        <w:rPr>
          <w:rFonts w:ascii="Arial" w:hAnsi="Arial" w:cs="Arial"/>
          <w:i/>
        </w:rPr>
        <w:t>oxygen</w:t>
      </w:r>
      <w:proofErr w:type="spellEnd"/>
      <w:r w:rsidRPr="005A6323">
        <w:rPr>
          <w:rFonts w:ascii="Arial" w:hAnsi="Arial" w:cs="Arial"/>
          <w:i/>
        </w:rPr>
        <w:t xml:space="preserve"> </w:t>
      </w:r>
      <w:proofErr w:type="spellStart"/>
      <w:r w:rsidRPr="005A6323">
        <w:rPr>
          <w:rFonts w:ascii="Arial" w:hAnsi="Arial" w:cs="Arial"/>
          <w:i/>
        </w:rPr>
        <w:t>species</w:t>
      </w:r>
      <w:proofErr w:type="spellEnd"/>
      <w:r w:rsidRPr="005A6323">
        <w:rPr>
          <w:rFonts w:ascii="Arial" w:hAnsi="Arial" w:cs="Arial"/>
        </w:rPr>
        <w:t>) que dañan las macromoléculas, los factores anteriores provocan un desequilibrio metabólico que ocasionan un esteres oxidativo, se ha planteado por diversos autores la presencia de ROS en condiciones salinas, tales como H</w:t>
      </w:r>
      <w:r w:rsidRPr="005A6323">
        <w:rPr>
          <w:rFonts w:ascii="Arial" w:hAnsi="Arial" w:cs="Arial"/>
          <w:vertAlign w:val="subscript"/>
        </w:rPr>
        <w:t>2</w:t>
      </w:r>
      <w:r w:rsidRPr="005A6323">
        <w:rPr>
          <w:rFonts w:ascii="Arial" w:hAnsi="Arial" w:cs="Arial"/>
        </w:rPr>
        <w:t>O</w:t>
      </w:r>
      <w:r w:rsidRPr="005A6323">
        <w:rPr>
          <w:rFonts w:ascii="Arial" w:hAnsi="Arial" w:cs="Arial"/>
          <w:vertAlign w:val="subscript"/>
        </w:rPr>
        <w:t>2</w:t>
      </w:r>
      <w:r w:rsidRPr="005A6323">
        <w:rPr>
          <w:rFonts w:ascii="Arial" w:hAnsi="Arial" w:cs="Arial"/>
        </w:rPr>
        <w:t xml:space="preserve"> (peróxido de hidrogeno), O</w:t>
      </w:r>
      <w:r w:rsidRPr="005A6323">
        <w:rPr>
          <w:rFonts w:ascii="Arial" w:hAnsi="Arial" w:cs="Arial"/>
          <w:vertAlign w:val="subscript"/>
        </w:rPr>
        <w:t>2</w:t>
      </w:r>
      <w:r w:rsidRPr="005A6323">
        <w:rPr>
          <w:rFonts w:ascii="Arial" w:hAnsi="Arial" w:cs="Arial"/>
          <w:vertAlign w:val="superscript"/>
        </w:rPr>
        <w:t>-</w:t>
      </w:r>
      <w:r w:rsidRPr="005A6323">
        <w:rPr>
          <w:rFonts w:ascii="Arial" w:hAnsi="Arial" w:cs="Arial"/>
        </w:rPr>
        <w:t xml:space="preserve"> (</w:t>
      </w:r>
      <w:proofErr w:type="spellStart"/>
      <w:r w:rsidRPr="005A6323">
        <w:rPr>
          <w:rFonts w:ascii="Arial" w:hAnsi="Arial" w:cs="Arial"/>
        </w:rPr>
        <w:t>superoxido</w:t>
      </w:r>
      <w:proofErr w:type="spellEnd"/>
      <w:r w:rsidRPr="005A6323">
        <w:rPr>
          <w:rFonts w:ascii="Arial" w:hAnsi="Arial" w:cs="Arial"/>
        </w:rPr>
        <w:t xml:space="preserve">) y .OH (radicales hidroxilo), lo que puede causar en las plantas reacciones </w:t>
      </w:r>
      <w:proofErr w:type="spellStart"/>
      <w:r w:rsidRPr="005A6323">
        <w:rPr>
          <w:rFonts w:ascii="Arial" w:hAnsi="Arial" w:cs="Arial"/>
        </w:rPr>
        <w:t>fitotoxicas</w:t>
      </w:r>
      <w:proofErr w:type="spellEnd"/>
      <w:r w:rsidRPr="005A6323">
        <w:rPr>
          <w:rFonts w:ascii="Arial" w:hAnsi="Arial" w:cs="Arial"/>
        </w:rPr>
        <w:t xml:space="preserve"> como la </w:t>
      </w:r>
      <w:proofErr w:type="spellStart"/>
      <w:r w:rsidRPr="005A6323">
        <w:rPr>
          <w:rFonts w:ascii="Arial" w:hAnsi="Arial" w:cs="Arial"/>
        </w:rPr>
        <w:t>peroxidación</w:t>
      </w:r>
      <w:proofErr w:type="spellEnd"/>
      <w:r w:rsidRPr="005A6323">
        <w:rPr>
          <w:rFonts w:ascii="Arial" w:hAnsi="Arial" w:cs="Arial"/>
        </w:rPr>
        <w:t xml:space="preserve"> de lípidos, degradación de proteínas y mutaciones en el ADN. </w:t>
      </w:r>
    </w:p>
    <w:p w:rsidR="005A6323" w:rsidRPr="005A6323" w:rsidRDefault="00C66831" w:rsidP="005A6323">
      <w:pPr>
        <w:pStyle w:val="NormalWeb"/>
        <w:tabs>
          <w:tab w:val="left" w:pos="284"/>
        </w:tabs>
        <w:spacing w:before="120" w:beforeAutospacing="0" w:after="120" w:afterAutospacing="0" w:line="360" w:lineRule="auto"/>
        <w:jc w:val="both"/>
        <w:rPr>
          <w:rFonts w:ascii="Arial" w:hAnsi="Arial" w:cs="Arial"/>
        </w:rPr>
      </w:pPr>
      <w:r>
        <w:rPr>
          <w:rFonts w:ascii="Arial" w:hAnsi="Arial" w:cs="Arial"/>
        </w:rPr>
        <w:t>Otros autores</w:t>
      </w:r>
      <w:r w:rsidR="005A6323" w:rsidRPr="005A6323">
        <w:rPr>
          <w:rFonts w:ascii="Arial" w:hAnsi="Arial" w:cs="Arial"/>
        </w:rPr>
        <w:t xml:space="preserve"> han planteado que los daños en la membrana inducidos por estrés salinos están asociados a una alta producción de ROS, lo que se ha podido comprobar con la producción de </w:t>
      </w:r>
      <w:proofErr w:type="spellStart"/>
      <w:r w:rsidR="005A6323" w:rsidRPr="005A6323">
        <w:rPr>
          <w:rFonts w:ascii="Arial" w:hAnsi="Arial" w:cs="Arial"/>
        </w:rPr>
        <w:t>malondialdehido</w:t>
      </w:r>
      <w:proofErr w:type="spellEnd"/>
      <w:r w:rsidR="005A6323" w:rsidRPr="005A6323">
        <w:rPr>
          <w:rFonts w:ascii="Arial" w:hAnsi="Arial" w:cs="Arial"/>
        </w:rPr>
        <w:t xml:space="preserve"> (MDA) como indicador de </w:t>
      </w:r>
      <w:proofErr w:type="spellStart"/>
      <w:r w:rsidR="005A6323" w:rsidRPr="005A6323">
        <w:rPr>
          <w:rFonts w:ascii="Arial" w:hAnsi="Arial" w:cs="Arial"/>
        </w:rPr>
        <w:t>peroxidación</w:t>
      </w:r>
      <w:proofErr w:type="spellEnd"/>
      <w:r w:rsidR="005A6323" w:rsidRPr="005A6323">
        <w:rPr>
          <w:rFonts w:ascii="Arial" w:hAnsi="Arial" w:cs="Arial"/>
        </w:rPr>
        <w:t xml:space="preserve"> de lípidos al someter las plántulas de tomate a condiciones de estrés salino. </w:t>
      </w:r>
    </w:p>
    <w:p w:rsidR="005A6323" w:rsidRPr="005A6323" w:rsidRDefault="005A6323" w:rsidP="005A6323">
      <w:pPr>
        <w:pStyle w:val="NormalWeb"/>
        <w:tabs>
          <w:tab w:val="left" w:pos="284"/>
        </w:tabs>
        <w:spacing w:before="120" w:beforeAutospacing="0" w:after="120" w:afterAutospacing="0" w:line="360" w:lineRule="auto"/>
        <w:jc w:val="both"/>
        <w:rPr>
          <w:rFonts w:ascii="Arial" w:hAnsi="Arial" w:cs="Arial"/>
          <w:bCs/>
        </w:rPr>
      </w:pPr>
      <w:r w:rsidRPr="005A6323">
        <w:rPr>
          <w:rFonts w:ascii="Arial" w:hAnsi="Arial" w:cs="Arial"/>
        </w:rPr>
        <w:t xml:space="preserve">La  mejora genética se convierte en una herramienta que, sin lugar a dudas, favorecer la utilización de variedades de cultivo en áreas subutilizadas, que pueden rendir productividad en aquellas zonas donde la salinidad sea un factor limitante de la producción agrícola. Pero las vías que se trabaja para la obtención de materiales que se ofrezcan en esta dirección son costosas aunque efectivas y de largo tiempo de obtención de resultados, además en Cuba los avances en la liberación de variedades adaptadas o de buen comportamiento productivo en condiciones de campo con problemas de salinidad no han sido fructíferos, dejando claro hacia dónde debe de encaminarse las estrategias de búsquedas científicas para la mejora de esta situación. </w:t>
      </w:r>
    </w:p>
    <w:p w:rsidR="005A6323" w:rsidRDefault="005A6323" w:rsidP="00C66831">
      <w:pPr>
        <w:pStyle w:val="NormalWeb"/>
        <w:tabs>
          <w:tab w:val="left" w:pos="284"/>
        </w:tabs>
        <w:spacing w:before="120" w:beforeAutospacing="0" w:after="120" w:afterAutospacing="0" w:line="360" w:lineRule="auto"/>
        <w:jc w:val="both"/>
        <w:rPr>
          <w:rFonts w:ascii="Arial" w:hAnsi="Arial" w:cs="Arial"/>
          <w:b/>
        </w:rPr>
      </w:pPr>
      <w:r w:rsidRPr="005A6323">
        <w:rPr>
          <w:rFonts w:ascii="Arial" w:hAnsi="Arial" w:cs="Arial"/>
          <w:b/>
        </w:rPr>
        <w:t>Metodología</w:t>
      </w:r>
    </w:p>
    <w:p w:rsidR="005A6323" w:rsidRPr="005A6323" w:rsidRDefault="00C66831" w:rsidP="00C66831">
      <w:pPr>
        <w:pStyle w:val="NormalWeb"/>
        <w:tabs>
          <w:tab w:val="left" w:pos="284"/>
        </w:tabs>
        <w:spacing w:before="120" w:beforeAutospacing="0" w:after="120" w:afterAutospacing="0" w:line="360" w:lineRule="auto"/>
        <w:jc w:val="both"/>
        <w:rPr>
          <w:rStyle w:val="nfasis"/>
          <w:rFonts w:ascii="Arial" w:hAnsi="Arial" w:cs="Arial"/>
        </w:rPr>
      </w:pPr>
      <w:r>
        <w:rPr>
          <w:rFonts w:ascii="Arial" w:hAnsi="Arial" w:cs="Arial"/>
        </w:rPr>
        <w:t xml:space="preserve">Métodos de </w:t>
      </w:r>
      <w:r w:rsidR="005A6323" w:rsidRPr="005A6323">
        <w:rPr>
          <w:rStyle w:val="nfasis"/>
          <w:rFonts w:ascii="Arial" w:hAnsi="Arial" w:cs="Arial"/>
        </w:rPr>
        <w:t>Diagnóstico</w:t>
      </w:r>
      <w:r>
        <w:rPr>
          <w:rStyle w:val="nfasis"/>
          <w:rFonts w:ascii="Arial" w:hAnsi="Arial" w:cs="Arial"/>
        </w:rPr>
        <w:t xml:space="preserve"> de suelo</w:t>
      </w:r>
    </w:p>
    <w:p w:rsidR="005A6323" w:rsidRPr="005A6323" w:rsidRDefault="005A6323" w:rsidP="00C66831">
      <w:pPr>
        <w:pStyle w:val="NormalWeb"/>
        <w:spacing w:before="120" w:beforeAutospacing="0" w:after="120" w:afterAutospacing="0" w:line="360" w:lineRule="auto"/>
        <w:jc w:val="both"/>
        <w:rPr>
          <w:rStyle w:val="nfasis"/>
          <w:rFonts w:ascii="Arial" w:hAnsi="Arial" w:cs="Arial"/>
        </w:rPr>
      </w:pPr>
      <w:r w:rsidRPr="005A6323">
        <w:rPr>
          <w:rStyle w:val="nfasis"/>
          <w:rFonts w:ascii="Arial" w:hAnsi="Arial" w:cs="Arial"/>
        </w:rPr>
        <w:t xml:space="preserve">Físico- químico </w:t>
      </w:r>
    </w:p>
    <w:p w:rsidR="005A6323" w:rsidRPr="005A6323" w:rsidRDefault="005A6323" w:rsidP="00C66831">
      <w:pPr>
        <w:pStyle w:val="NormalWeb"/>
        <w:spacing w:before="120" w:beforeAutospacing="0" w:after="120" w:afterAutospacing="0" w:line="360" w:lineRule="auto"/>
        <w:jc w:val="both"/>
        <w:rPr>
          <w:rFonts w:ascii="Arial" w:hAnsi="Arial" w:cs="Arial"/>
        </w:rPr>
      </w:pPr>
      <w:r w:rsidRPr="005A6323">
        <w:rPr>
          <w:rFonts w:ascii="Arial" w:hAnsi="Arial" w:cs="Arial"/>
        </w:rPr>
        <w:t xml:space="preserve">En función de esta variable se establecen los indicadores que permite en correspondencia a los varios sistemas de clasificación de los suelos; el sistema más empleado es el propuesto por el Laboratorio de Salinidad de Estados Unidos (Richards, 1954). Este sistema se basa en indicadores de fácil obtención como son: la conductividad eléctrica del extracto de saturación (CE), el porcentaje de sodio intercambiable (PSI) y el pH, a partir de lo cual se divide a los suelos afectados por sales en tres grupos </w:t>
      </w:r>
      <w:r w:rsidRPr="00C66831">
        <w:rPr>
          <w:rFonts w:ascii="Arial" w:hAnsi="Arial" w:cs="Arial"/>
        </w:rPr>
        <w:t>(</w:t>
      </w:r>
      <w:hyperlink r:id="rId11" w:anchor="t1" w:history="1">
        <w:r w:rsidRPr="00C66831">
          <w:rPr>
            <w:rStyle w:val="Hipervnculo"/>
            <w:rFonts w:ascii="Arial" w:hAnsi="Arial" w:cs="Arial"/>
            <w:color w:val="auto"/>
          </w:rPr>
          <w:t>tabla 1</w:t>
        </w:r>
      </w:hyperlink>
      <w:r w:rsidR="00C66831">
        <w:rPr>
          <w:rFonts w:ascii="Arial" w:hAnsi="Arial" w:cs="Arial"/>
        </w:rPr>
        <w:t>)</w:t>
      </w:r>
    </w:p>
    <w:p w:rsidR="005A6323" w:rsidRPr="005A6323" w:rsidRDefault="005A6323" w:rsidP="005A6323">
      <w:pPr>
        <w:pStyle w:val="NormalWeb"/>
        <w:spacing w:before="120" w:beforeAutospacing="0" w:after="120" w:afterAutospacing="0" w:line="360" w:lineRule="auto"/>
        <w:jc w:val="both"/>
        <w:rPr>
          <w:rFonts w:ascii="Arial" w:hAnsi="Arial" w:cs="Arial"/>
        </w:rPr>
      </w:pPr>
      <w:r w:rsidRPr="005A6323">
        <w:rPr>
          <w:rFonts w:ascii="Arial" w:hAnsi="Arial" w:cs="Arial"/>
          <w:noProof/>
        </w:rPr>
        <w:lastRenderedPageBreak/>
        <w:drawing>
          <wp:inline distT="0" distB="0" distL="0" distR="0">
            <wp:extent cx="4317365" cy="1481455"/>
            <wp:effectExtent l="0" t="0" r="6985" b="444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7365" cy="1481455"/>
                    </a:xfrm>
                    <a:prstGeom prst="rect">
                      <a:avLst/>
                    </a:prstGeom>
                    <a:noFill/>
                    <a:ln>
                      <a:noFill/>
                    </a:ln>
                  </pic:spPr>
                </pic:pic>
              </a:graphicData>
            </a:graphic>
          </wp:inline>
        </w:drawing>
      </w:r>
    </w:p>
    <w:p w:rsidR="00D64153" w:rsidRPr="005A6323" w:rsidRDefault="00D64153" w:rsidP="00D64153">
      <w:pPr>
        <w:rPr>
          <w:rFonts w:cs="Arial"/>
          <w:color w:val="000000"/>
        </w:rPr>
      </w:pPr>
      <w:r w:rsidRPr="005A6323">
        <w:rPr>
          <w:rFonts w:cs="Arial"/>
          <w:bCs/>
          <w:color w:val="000000"/>
        </w:rPr>
        <w:t xml:space="preserve">DIAGNÓSTICO Y MONITOREO DE DEGRADACIÓN DE SUELOS POR SALINIZACIÓN </w:t>
      </w:r>
    </w:p>
    <w:p w:rsidR="00D64153" w:rsidRPr="005A6323" w:rsidRDefault="00D64153" w:rsidP="00D64153">
      <w:pPr>
        <w:rPr>
          <w:rFonts w:cs="Arial"/>
        </w:rPr>
      </w:pPr>
      <w:r>
        <w:rPr>
          <w:rFonts w:cs="Arial"/>
          <w:color w:val="000000"/>
        </w:rPr>
        <w:t xml:space="preserve">Tabla 2. </w:t>
      </w:r>
      <w:r w:rsidRPr="005A6323">
        <w:rPr>
          <w:rFonts w:cs="Arial"/>
          <w:color w:val="000000"/>
        </w:rPr>
        <w:t>Criterios para calificar grado de salinidad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03"/>
        <w:gridCol w:w="2835"/>
        <w:gridCol w:w="2126"/>
      </w:tblGrid>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b/>
                <w:bCs/>
                <w:color w:val="000000"/>
              </w:rPr>
              <w:t>VARIABLES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b/>
                <w:bCs/>
                <w:color w:val="000000"/>
              </w:rPr>
              <w:t>RANGOS PARA CALIFICACIÓN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b/>
                <w:bCs/>
                <w:color w:val="000000"/>
              </w:rPr>
              <w:t>CALIFICACIÓN</w:t>
            </w: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PSI o RAS o CE o (pH y</w:t>
            </w:r>
            <w:r>
              <w:rPr>
                <w:rFonts w:cs="Arial"/>
                <w:color w:val="000000"/>
              </w:rPr>
              <w:t xml:space="preserve"> </w:t>
            </w:r>
            <w:r w:rsidRPr="005A6323">
              <w:rPr>
                <w:rFonts w:cs="Arial"/>
                <w:color w:val="000000"/>
              </w:rPr>
              <w:t>SO4)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color w:val="000000"/>
              </w:rPr>
              <w:t>RAS ≥ 13 o PSI ≥ 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b/>
                <w:bCs/>
                <w:color w:val="FFFFFF"/>
              </w:rPr>
              <w:t>Muy severo</w:t>
            </w: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 xml:space="preserve">CE ≥ 16 </w:t>
            </w:r>
            <w:proofErr w:type="spellStart"/>
            <w:r w:rsidRPr="005A6323">
              <w:rPr>
                <w:rFonts w:cs="Arial"/>
                <w:color w:val="000000"/>
              </w:rPr>
              <w:t>dS</w:t>
            </w:r>
            <w:proofErr w:type="spellEnd"/>
            <w:r w:rsidRPr="005A6323">
              <w:rPr>
                <w:rFonts w:cs="Arial"/>
                <w:color w:val="000000"/>
              </w:rPr>
              <w:t>/m</w:t>
            </w:r>
          </w:p>
        </w:tc>
        <w:tc>
          <w:tcPr>
            <w:tcW w:w="2835" w:type="dxa"/>
            <w:vAlign w:val="center"/>
            <w:hideMark/>
          </w:tcPr>
          <w:p w:rsidR="00D64153" w:rsidRPr="005A6323" w:rsidRDefault="00D64153" w:rsidP="002D4E78">
            <w:pPr>
              <w:spacing w:before="0" w:after="0" w:line="240" w:lineRule="auto"/>
              <w:jc w:val="center"/>
              <w:rPr>
                <w:rFonts w:cs="Arial"/>
              </w:rPr>
            </w:pPr>
          </w:p>
        </w:tc>
        <w:tc>
          <w:tcPr>
            <w:tcW w:w="2126" w:type="dxa"/>
            <w:vAlign w:val="center"/>
            <w:hideMark/>
          </w:tcPr>
          <w:p w:rsidR="00D64153" w:rsidRPr="005A6323" w:rsidRDefault="00D64153" w:rsidP="002D4E78">
            <w:pPr>
              <w:spacing w:before="0" w:after="0" w:line="240" w:lineRule="auto"/>
              <w:jc w:val="center"/>
              <w:rPr>
                <w:rFonts w:cs="Arial"/>
              </w:rPr>
            </w:pP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CE ≥ 4 y, pH &lt; 4 y, [SO4] ≥ 0,05%</w:t>
            </w:r>
          </w:p>
        </w:tc>
        <w:tc>
          <w:tcPr>
            <w:tcW w:w="2835" w:type="dxa"/>
            <w:vAlign w:val="center"/>
            <w:hideMark/>
          </w:tcPr>
          <w:p w:rsidR="00D64153" w:rsidRPr="005A6323" w:rsidRDefault="00D64153" w:rsidP="002D4E78">
            <w:pPr>
              <w:spacing w:before="0" w:after="0" w:line="240" w:lineRule="auto"/>
              <w:jc w:val="center"/>
              <w:rPr>
                <w:rFonts w:cs="Arial"/>
              </w:rPr>
            </w:pPr>
          </w:p>
        </w:tc>
        <w:tc>
          <w:tcPr>
            <w:tcW w:w="2126" w:type="dxa"/>
            <w:vAlign w:val="center"/>
            <w:hideMark/>
          </w:tcPr>
          <w:p w:rsidR="00D64153" w:rsidRPr="005A6323" w:rsidRDefault="00D64153" w:rsidP="002D4E78">
            <w:pPr>
              <w:spacing w:before="0" w:after="0" w:line="240" w:lineRule="auto"/>
              <w:jc w:val="center"/>
              <w:rPr>
                <w:rFonts w:cs="Arial"/>
              </w:rPr>
            </w:pP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 xml:space="preserve">CE o </w:t>
            </w:r>
            <w:proofErr w:type="spellStart"/>
            <w:r w:rsidRPr="005A6323">
              <w:rPr>
                <w:rFonts w:cs="Arial"/>
                <w:color w:val="000000"/>
              </w:rPr>
              <w:t>PMgI</w:t>
            </w:r>
            <w:proofErr w:type="spellEnd"/>
            <w:r w:rsidRPr="005A6323">
              <w:rPr>
                <w:rFonts w:cs="Arial"/>
                <w:color w:val="000000"/>
              </w:rPr>
              <w:t xml:space="preserve"> o CaCO3eq o</w:t>
            </w:r>
            <w:r>
              <w:rPr>
                <w:rFonts w:cs="Arial"/>
                <w:color w:val="000000"/>
              </w:rPr>
              <w:t xml:space="preserve"> </w:t>
            </w:r>
            <w:r w:rsidRPr="005A6323">
              <w:rPr>
                <w:rFonts w:cs="Arial"/>
                <w:color w:val="000000"/>
              </w:rPr>
              <w:t>CaSO4.2H2O</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color w:val="000000"/>
              </w:rPr>
              <w:t xml:space="preserve">CE ≥ 8 </w:t>
            </w:r>
            <w:proofErr w:type="spellStart"/>
            <w:r w:rsidRPr="005A6323">
              <w:rPr>
                <w:rFonts w:cs="Arial"/>
                <w:color w:val="000000"/>
              </w:rPr>
              <w:t>dS</w:t>
            </w:r>
            <w:proofErr w:type="spellEnd"/>
            <w:r w:rsidRPr="005A6323">
              <w:rPr>
                <w:rFonts w:cs="Arial"/>
                <w:color w:val="000000"/>
              </w:rPr>
              <w:t xml:space="preserve">/m &lt; 16 </w:t>
            </w:r>
            <w:proofErr w:type="spellStart"/>
            <w:r w:rsidRPr="005A6323">
              <w:rPr>
                <w:rFonts w:cs="Arial"/>
                <w:color w:val="000000"/>
              </w:rPr>
              <w:t>dS</w:t>
            </w:r>
            <w:proofErr w:type="spellEnd"/>
            <w:r w:rsidRPr="005A6323">
              <w:rPr>
                <w:rFonts w:cs="Arial"/>
                <w:color w:val="000000"/>
              </w:rPr>
              <w:t>/m</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b/>
                <w:bCs/>
                <w:color w:val="000000"/>
              </w:rPr>
              <w:t>Severo</w:t>
            </w: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proofErr w:type="spellStart"/>
            <w:r w:rsidRPr="005A6323">
              <w:rPr>
                <w:rFonts w:cs="Arial"/>
                <w:color w:val="000000"/>
              </w:rPr>
              <w:t>PMgI</w:t>
            </w:r>
            <w:proofErr w:type="spellEnd"/>
            <w:r w:rsidRPr="005A6323">
              <w:rPr>
                <w:rFonts w:cs="Arial"/>
                <w:color w:val="000000"/>
              </w:rPr>
              <w:t xml:space="preserve"> ≥ 40</w:t>
            </w:r>
          </w:p>
        </w:tc>
        <w:tc>
          <w:tcPr>
            <w:tcW w:w="2835" w:type="dxa"/>
            <w:vAlign w:val="center"/>
            <w:hideMark/>
          </w:tcPr>
          <w:p w:rsidR="00D64153" w:rsidRPr="005A6323" w:rsidRDefault="00D64153" w:rsidP="002D4E78">
            <w:pPr>
              <w:spacing w:before="0" w:after="0" w:line="240" w:lineRule="auto"/>
              <w:jc w:val="center"/>
              <w:rPr>
                <w:rFonts w:cs="Arial"/>
              </w:rPr>
            </w:pPr>
          </w:p>
        </w:tc>
        <w:tc>
          <w:tcPr>
            <w:tcW w:w="2126" w:type="dxa"/>
            <w:vAlign w:val="center"/>
            <w:hideMark/>
          </w:tcPr>
          <w:p w:rsidR="00D64153" w:rsidRPr="005A6323" w:rsidRDefault="00D64153" w:rsidP="002D4E78">
            <w:pPr>
              <w:spacing w:before="0" w:after="0" w:line="240" w:lineRule="auto"/>
              <w:jc w:val="center"/>
              <w:rPr>
                <w:rFonts w:cs="Arial"/>
              </w:rPr>
            </w:pP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[CaCO3eq] ≥10%</w:t>
            </w:r>
          </w:p>
        </w:tc>
        <w:tc>
          <w:tcPr>
            <w:tcW w:w="2835" w:type="dxa"/>
            <w:vAlign w:val="center"/>
            <w:hideMark/>
          </w:tcPr>
          <w:p w:rsidR="00D64153" w:rsidRPr="005A6323" w:rsidRDefault="00D64153" w:rsidP="002D4E78">
            <w:pPr>
              <w:spacing w:before="0" w:after="0" w:line="240" w:lineRule="auto"/>
              <w:jc w:val="center"/>
              <w:rPr>
                <w:rFonts w:cs="Arial"/>
              </w:rPr>
            </w:pPr>
          </w:p>
        </w:tc>
        <w:tc>
          <w:tcPr>
            <w:tcW w:w="2126" w:type="dxa"/>
            <w:vAlign w:val="center"/>
            <w:hideMark/>
          </w:tcPr>
          <w:p w:rsidR="00D64153" w:rsidRPr="005A6323" w:rsidRDefault="00D64153" w:rsidP="002D4E78">
            <w:pPr>
              <w:spacing w:before="0" w:after="0" w:line="240" w:lineRule="auto"/>
              <w:jc w:val="center"/>
              <w:rPr>
                <w:rFonts w:cs="Arial"/>
              </w:rPr>
            </w:pP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[CaSO4 . 2H2O] ≥ 15%</w:t>
            </w:r>
          </w:p>
        </w:tc>
        <w:tc>
          <w:tcPr>
            <w:tcW w:w="2835" w:type="dxa"/>
            <w:vAlign w:val="center"/>
            <w:hideMark/>
          </w:tcPr>
          <w:p w:rsidR="00D64153" w:rsidRPr="005A6323" w:rsidRDefault="00D64153" w:rsidP="002D4E78">
            <w:pPr>
              <w:spacing w:before="0" w:after="0" w:line="240" w:lineRule="auto"/>
              <w:jc w:val="center"/>
              <w:rPr>
                <w:rFonts w:cs="Arial"/>
              </w:rPr>
            </w:pPr>
          </w:p>
        </w:tc>
        <w:tc>
          <w:tcPr>
            <w:tcW w:w="2126" w:type="dxa"/>
            <w:vAlign w:val="center"/>
            <w:hideMark/>
          </w:tcPr>
          <w:p w:rsidR="00D64153" w:rsidRPr="005A6323" w:rsidRDefault="00D64153" w:rsidP="002D4E78">
            <w:pPr>
              <w:spacing w:before="0" w:after="0" w:line="240" w:lineRule="auto"/>
              <w:jc w:val="center"/>
              <w:rPr>
                <w:rFonts w:cs="Arial"/>
              </w:rPr>
            </w:pP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 xml:space="preserve">CE o </w:t>
            </w:r>
            <w:proofErr w:type="spellStart"/>
            <w:r w:rsidRPr="005A6323">
              <w:rPr>
                <w:rFonts w:cs="Arial"/>
                <w:color w:val="000000"/>
              </w:rPr>
              <w:t>PMgI</w:t>
            </w:r>
            <w:proofErr w:type="spellEnd"/>
            <w:r w:rsidRPr="005A6323">
              <w:rPr>
                <w:rFonts w:cs="Arial"/>
                <w:color w:val="000000"/>
              </w:rPr>
              <w:t xml:space="preserve"> o CaCO3eq o</w:t>
            </w:r>
            <w:r>
              <w:rPr>
                <w:rFonts w:cs="Arial"/>
                <w:color w:val="000000"/>
              </w:rPr>
              <w:t xml:space="preserve"> </w:t>
            </w:r>
            <w:r w:rsidRPr="005A6323">
              <w:rPr>
                <w:rFonts w:cs="Arial"/>
                <w:color w:val="000000"/>
              </w:rPr>
              <w:t>CaSO4.2H2O</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color w:val="000000"/>
              </w:rPr>
              <w:t xml:space="preserve">CE ≥ 4 </w:t>
            </w:r>
            <w:proofErr w:type="spellStart"/>
            <w:r w:rsidRPr="005A6323">
              <w:rPr>
                <w:rFonts w:cs="Arial"/>
                <w:color w:val="000000"/>
              </w:rPr>
              <w:t>dS</w:t>
            </w:r>
            <w:proofErr w:type="spellEnd"/>
            <w:r w:rsidRPr="005A6323">
              <w:rPr>
                <w:rFonts w:cs="Arial"/>
                <w:color w:val="000000"/>
              </w:rPr>
              <w:t xml:space="preserve">/m &lt; 8 </w:t>
            </w:r>
            <w:proofErr w:type="spellStart"/>
            <w:r w:rsidRPr="005A6323">
              <w:rPr>
                <w:rFonts w:cs="Arial"/>
                <w:color w:val="000000"/>
              </w:rPr>
              <w:t>dS</w:t>
            </w:r>
            <w:proofErr w:type="spellEnd"/>
            <w:r w:rsidRPr="005A6323">
              <w:rPr>
                <w:rFonts w:cs="Arial"/>
                <w:color w:val="000000"/>
              </w:rPr>
              <w:t>/m</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b/>
                <w:bCs/>
                <w:color w:val="000000"/>
              </w:rPr>
              <w:t>Moderado</w:t>
            </w: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proofErr w:type="spellStart"/>
            <w:r w:rsidRPr="005A6323">
              <w:rPr>
                <w:rFonts w:cs="Arial"/>
                <w:color w:val="000000"/>
              </w:rPr>
              <w:t>PMgI</w:t>
            </w:r>
            <w:proofErr w:type="spellEnd"/>
            <w:r w:rsidRPr="005A6323">
              <w:rPr>
                <w:rFonts w:cs="Arial"/>
                <w:color w:val="000000"/>
              </w:rPr>
              <w:t xml:space="preserve"> ≥ 30 &lt; 40</w:t>
            </w:r>
          </w:p>
        </w:tc>
        <w:tc>
          <w:tcPr>
            <w:tcW w:w="2835" w:type="dxa"/>
            <w:vAlign w:val="center"/>
            <w:hideMark/>
          </w:tcPr>
          <w:p w:rsidR="00D64153" w:rsidRPr="005A6323" w:rsidRDefault="00D64153" w:rsidP="002D4E78">
            <w:pPr>
              <w:spacing w:before="0" w:after="0" w:line="240" w:lineRule="auto"/>
              <w:jc w:val="center"/>
              <w:rPr>
                <w:rFonts w:cs="Arial"/>
              </w:rPr>
            </w:pPr>
          </w:p>
        </w:tc>
        <w:tc>
          <w:tcPr>
            <w:tcW w:w="2126" w:type="dxa"/>
            <w:vAlign w:val="center"/>
            <w:hideMark/>
          </w:tcPr>
          <w:p w:rsidR="00D64153" w:rsidRPr="005A6323" w:rsidRDefault="00D64153" w:rsidP="002D4E78">
            <w:pPr>
              <w:spacing w:before="0" w:after="0" w:line="240" w:lineRule="auto"/>
              <w:jc w:val="center"/>
              <w:rPr>
                <w:rFonts w:cs="Arial"/>
              </w:rPr>
            </w:pP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[CaCO3eq] &lt;10%</w:t>
            </w:r>
          </w:p>
        </w:tc>
        <w:tc>
          <w:tcPr>
            <w:tcW w:w="2835" w:type="dxa"/>
            <w:vAlign w:val="center"/>
            <w:hideMark/>
          </w:tcPr>
          <w:p w:rsidR="00D64153" w:rsidRPr="005A6323" w:rsidRDefault="00D64153" w:rsidP="002D4E78">
            <w:pPr>
              <w:spacing w:before="0" w:after="0" w:line="240" w:lineRule="auto"/>
              <w:jc w:val="center"/>
              <w:rPr>
                <w:rFonts w:cs="Arial"/>
              </w:rPr>
            </w:pPr>
          </w:p>
        </w:tc>
        <w:tc>
          <w:tcPr>
            <w:tcW w:w="2126" w:type="dxa"/>
            <w:vAlign w:val="center"/>
            <w:hideMark/>
          </w:tcPr>
          <w:p w:rsidR="00D64153" w:rsidRPr="005A6323" w:rsidRDefault="00D64153" w:rsidP="002D4E78">
            <w:pPr>
              <w:spacing w:before="0" w:after="0" w:line="240" w:lineRule="auto"/>
              <w:jc w:val="center"/>
              <w:rPr>
                <w:rFonts w:cs="Arial"/>
              </w:rPr>
            </w:pP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[CaSO4 . 2H2O] &lt; 15%</w:t>
            </w:r>
          </w:p>
        </w:tc>
        <w:tc>
          <w:tcPr>
            <w:tcW w:w="2835" w:type="dxa"/>
            <w:vAlign w:val="center"/>
            <w:hideMark/>
          </w:tcPr>
          <w:p w:rsidR="00D64153" w:rsidRPr="005A6323" w:rsidRDefault="00D64153" w:rsidP="002D4E78">
            <w:pPr>
              <w:spacing w:before="0" w:after="0" w:line="240" w:lineRule="auto"/>
              <w:jc w:val="center"/>
              <w:rPr>
                <w:rFonts w:cs="Arial"/>
              </w:rPr>
            </w:pPr>
          </w:p>
        </w:tc>
        <w:tc>
          <w:tcPr>
            <w:tcW w:w="2126" w:type="dxa"/>
            <w:vAlign w:val="center"/>
            <w:hideMark/>
          </w:tcPr>
          <w:p w:rsidR="00D64153" w:rsidRPr="005A6323" w:rsidRDefault="00D64153" w:rsidP="002D4E78">
            <w:pPr>
              <w:spacing w:before="0" w:after="0" w:line="240" w:lineRule="auto"/>
              <w:jc w:val="center"/>
              <w:rPr>
                <w:rFonts w:cs="Arial"/>
              </w:rPr>
            </w:pP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CE</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color w:val="000000"/>
              </w:rPr>
              <w:t xml:space="preserve">CE ≥ 2 </w:t>
            </w:r>
            <w:proofErr w:type="spellStart"/>
            <w:r w:rsidRPr="005A6323">
              <w:rPr>
                <w:rFonts w:cs="Arial"/>
                <w:color w:val="000000"/>
              </w:rPr>
              <w:t>dS</w:t>
            </w:r>
            <w:proofErr w:type="spellEnd"/>
            <w:r w:rsidRPr="005A6323">
              <w:rPr>
                <w:rFonts w:cs="Arial"/>
                <w:color w:val="000000"/>
              </w:rPr>
              <w:t xml:space="preserve">/m &lt; 4 </w:t>
            </w:r>
            <w:proofErr w:type="spellStart"/>
            <w:r w:rsidRPr="005A6323">
              <w:rPr>
                <w:rFonts w:cs="Arial"/>
                <w:color w:val="000000"/>
              </w:rPr>
              <w:t>dS</w:t>
            </w:r>
            <w:proofErr w:type="spellEnd"/>
            <w:r w:rsidRPr="005A6323">
              <w:rPr>
                <w:rFonts w:cs="Arial"/>
                <w:color w:val="000000"/>
              </w:rPr>
              <w:t>/m</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b/>
                <w:bCs/>
                <w:color w:val="000000"/>
              </w:rPr>
              <w:t>Ligero</w:t>
            </w:r>
          </w:p>
        </w:tc>
      </w:tr>
      <w:tr w:rsidR="00D64153" w:rsidRPr="005A6323" w:rsidTr="002D4E78">
        <w:tc>
          <w:tcPr>
            <w:tcW w:w="4503"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left"/>
              <w:rPr>
                <w:rFonts w:cs="Arial"/>
              </w:rPr>
            </w:pPr>
            <w:r w:rsidRPr="005A6323">
              <w:rPr>
                <w:rFonts w:cs="Arial"/>
                <w:color w:val="000000"/>
              </w:rPr>
              <w:t>CE</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color w:val="000000"/>
              </w:rPr>
              <w:t>CE &lt; 2</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jc w:val="center"/>
              <w:rPr>
                <w:rFonts w:cs="Arial"/>
              </w:rPr>
            </w:pPr>
            <w:r w:rsidRPr="005A6323">
              <w:rPr>
                <w:rFonts w:cs="Arial"/>
                <w:b/>
                <w:bCs/>
                <w:color w:val="000000"/>
              </w:rPr>
              <w:t>Muy ligero</w:t>
            </w:r>
          </w:p>
        </w:tc>
      </w:tr>
    </w:tbl>
    <w:p w:rsidR="00D64153" w:rsidRDefault="00D64153" w:rsidP="00D64153">
      <w:pPr>
        <w:spacing w:before="0" w:after="0" w:line="240" w:lineRule="auto"/>
        <w:rPr>
          <w:rFonts w:cs="Arial"/>
          <w:color w:val="000000"/>
        </w:rPr>
      </w:pPr>
      <w:r w:rsidRPr="00D64153">
        <w:rPr>
          <w:rFonts w:cs="Arial"/>
          <w:b/>
          <w:bCs/>
          <w:i/>
          <w:color w:val="000000"/>
          <w:sz w:val="22"/>
          <w:szCs w:val="22"/>
        </w:rPr>
        <w:t>Fuente</w:t>
      </w:r>
      <w:r w:rsidRPr="00D64153">
        <w:rPr>
          <w:rFonts w:cs="Arial"/>
          <w:i/>
          <w:color w:val="000000"/>
          <w:sz w:val="22"/>
          <w:szCs w:val="22"/>
        </w:rPr>
        <w:t>: Protocolo Salinización CAR-IDEAM-UDCA</w:t>
      </w:r>
    </w:p>
    <w:p w:rsidR="00F762FC" w:rsidRPr="005A6323" w:rsidRDefault="00D64153" w:rsidP="00F762FC">
      <w:pPr>
        <w:rPr>
          <w:rStyle w:val="fontstyle01"/>
          <w:rFonts w:ascii="Arial" w:hAnsi="Arial" w:cs="Arial"/>
        </w:rPr>
      </w:pPr>
      <w:r w:rsidRPr="005A6323">
        <w:rPr>
          <w:rFonts w:cs="Arial"/>
          <w:color w:val="000000"/>
        </w:rPr>
        <w:br/>
      </w:r>
      <w:r w:rsidR="00F762FC" w:rsidRPr="005A6323">
        <w:rPr>
          <w:rStyle w:val="fontstyle01"/>
          <w:rFonts w:ascii="Arial" w:hAnsi="Arial" w:cs="Arial"/>
        </w:rPr>
        <w:t>Así, para la zonificación preliminar a nivel regional, se establecen cinco grados de</w:t>
      </w:r>
      <w:r w:rsidR="00F762FC" w:rsidRPr="005A6323">
        <w:rPr>
          <w:rFonts w:cs="Arial"/>
          <w:color w:val="000000"/>
        </w:rPr>
        <w:br/>
      </w:r>
      <w:r w:rsidR="00F762FC" w:rsidRPr="005A6323">
        <w:rPr>
          <w:rStyle w:val="fontstyle01"/>
          <w:rFonts w:ascii="Arial" w:hAnsi="Arial" w:cs="Arial"/>
        </w:rPr>
        <w:t>salinidad en términos de severidad, teniendo en cuenta los contenidos o</w:t>
      </w:r>
      <w:r w:rsidR="00F762FC" w:rsidRPr="005A6323">
        <w:rPr>
          <w:rFonts w:cs="Arial"/>
          <w:color w:val="000000"/>
        </w:rPr>
        <w:br/>
      </w:r>
      <w:r w:rsidR="00F762FC" w:rsidRPr="005A6323">
        <w:rPr>
          <w:rStyle w:val="fontstyle01"/>
          <w:rFonts w:ascii="Arial" w:hAnsi="Arial" w:cs="Arial"/>
        </w:rPr>
        <w:t>concentraciones en los suelos: muy ligero, ligero, moderado, severo y muy severo.</w:t>
      </w:r>
      <w:r w:rsidR="00F762FC" w:rsidRPr="005A6323">
        <w:rPr>
          <w:rFonts w:cs="Arial"/>
          <w:color w:val="000000"/>
        </w:rPr>
        <w:br/>
      </w:r>
      <w:r w:rsidR="00F762FC" w:rsidRPr="005A6323">
        <w:rPr>
          <w:rStyle w:val="fontstyle01"/>
          <w:rFonts w:ascii="Arial" w:hAnsi="Arial" w:cs="Arial"/>
        </w:rPr>
        <w:t>A continuación, se describe cada uno de ellos.</w:t>
      </w:r>
    </w:p>
    <w:p w:rsidR="00D64153" w:rsidRDefault="00D64153" w:rsidP="00D64153">
      <w:pPr>
        <w:spacing w:before="0" w:after="0" w:line="240" w:lineRule="auto"/>
        <w:rPr>
          <w:rFonts w:cs="Arial"/>
          <w:bCs/>
          <w:color w:val="000000"/>
        </w:rPr>
      </w:pPr>
    </w:p>
    <w:p w:rsidR="00D64153" w:rsidRDefault="00D64153">
      <w:pPr>
        <w:spacing w:before="0" w:after="0" w:line="240" w:lineRule="auto"/>
        <w:jc w:val="left"/>
        <w:rPr>
          <w:rFonts w:cs="Arial"/>
          <w:bCs/>
          <w:color w:val="000000"/>
        </w:rPr>
      </w:pPr>
      <w:r>
        <w:rPr>
          <w:rFonts w:cs="Arial"/>
          <w:bCs/>
          <w:color w:val="000000"/>
        </w:rPr>
        <w:br w:type="page"/>
      </w:r>
    </w:p>
    <w:p w:rsidR="00D64153" w:rsidRPr="005A6323" w:rsidRDefault="00D64153" w:rsidP="00D64153">
      <w:pPr>
        <w:spacing w:before="0" w:after="0" w:line="240" w:lineRule="auto"/>
        <w:rPr>
          <w:rFonts w:cs="Arial"/>
        </w:rPr>
      </w:pPr>
      <w:r w:rsidRPr="00D64153">
        <w:rPr>
          <w:rFonts w:cs="Arial"/>
          <w:bCs/>
          <w:color w:val="000000"/>
        </w:rPr>
        <w:lastRenderedPageBreak/>
        <w:t>Tabla 3:</w:t>
      </w:r>
      <w:r w:rsidRPr="005A6323">
        <w:rPr>
          <w:rFonts w:cs="Arial"/>
          <w:b/>
          <w:bCs/>
          <w:color w:val="000000"/>
        </w:rPr>
        <w:t xml:space="preserve"> </w:t>
      </w:r>
      <w:r w:rsidRPr="005A6323">
        <w:rPr>
          <w:rFonts w:cs="Arial"/>
          <w:color w:val="000000"/>
        </w:rPr>
        <w:t>Criterios para calificar clase de salinidad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1"/>
        <w:gridCol w:w="3402"/>
        <w:gridCol w:w="1701"/>
      </w:tblGrid>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b/>
                <w:bCs/>
                <w:color w:val="000000"/>
              </w:rPr>
              <w:t xml:space="preserve">Variables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b/>
                <w:bCs/>
                <w:color w:val="000000"/>
              </w:rPr>
              <w:t xml:space="preserve">CRITERIO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b/>
                <w:bCs/>
                <w:color w:val="000000"/>
              </w:rPr>
              <w:t>CLASE</w:t>
            </w:r>
          </w:p>
        </w:tc>
      </w:tr>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CE (Conductividad eléctrica) (</w:t>
            </w:r>
            <w:proofErr w:type="spellStart"/>
            <w:r w:rsidRPr="005A6323">
              <w:rPr>
                <w:rFonts w:cs="Arial"/>
                <w:color w:val="000000"/>
              </w:rPr>
              <w:t>dS</w:t>
            </w:r>
            <w:proofErr w:type="spellEnd"/>
            <w:r w:rsidRPr="005A6323">
              <w:rPr>
                <w:rFonts w:cs="Arial"/>
                <w:color w:val="000000"/>
              </w:rPr>
              <w:t xml:space="preserve">/m)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 xml:space="preserve">CE ≥ 2 </w:t>
            </w:r>
            <w:proofErr w:type="spellStart"/>
            <w:r w:rsidRPr="005A6323">
              <w:rPr>
                <w:rFonts w:cs="Arial"/>
                <w:color w:val="000000"/>
              </w:rPr>
              <w:t>dS</w:t>
            </w:r>
            <w:proofErr w:type="spellEnd"/>
            <w:r w:rsidRPr="005A6323">
              <w:rPr>
                <w:rFonts w:cs="Arial"/>
                <w:color w:val="000000"/>
              </w:rPr>
              <w:t xml:space="preserve">/m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Salino</w:t>
            </w:r>
          </w:p>
        </w:tc>
      </w:tr>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PSI (Porcentaje de sodio</w:t>
            </w:r>
            <w:r w:rsidRPr="005A6323">
              <w:rPr>
                <w:rFonts w:cs="Arial"/>
                <w:color w:val="000000"/>
              </w:rPr>
              <w:br/>
              <w:t>intercambiable)</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 xml:space="preserve">PSI ≥ 7,5 o RAS ≥ 13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Sódico</w:t>
            </w:r>
          </w:p>
        </w:tc>
      </w:tr>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proofErr w:type="spellStart"/>
            <w:r w:rsidRPr="005A6323">
              <w:rPr>
                <w:rFonts w:cs="Arial"/>
                <w:color w:val="000000"/>
              </w:rPr>
              <w:t>PMgI</w:t>
            </w:r>
            <w:proofErr w:type="spellEnd"/>
            <w:r w:rsidRPr="005A6323">
              <w:rPr>
                <w:rFonts w:cs="Arial"/>
                <w:color w:val="000000"/>
              </w:rPr>
              <w:t xml:space="preserve"> (Porcentaje de magnesio</w:t>
            </w:r>
            <w:r w:rsidRPr="005A6323">
              <w:rPr>
                <w:rFonts w:cs="Arial"/>
                <w:color w:val="000000"/>
              </w:rPr>
              <w:br/>
              <w:t>intercambiable)</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proofErr w:type="spellStart"/>
            <w:r w:rsidRPr="005A6323">
              <w:rPr>
                <w:rFonts w:cs="Arial"/>
                <w:color w:val="000000"/>
              </w:rPr>
              <w:t>PMgI</w:t>
            </w:r>
            <w:proofErr w:type="spellEnd"/>
            <w:r w:rsidRPr="005A6323">
              <w:rPr>
                <w:rFonts w:cs="Arial"/>
                <w:color w:val="000000"/>
              </w:rPr>
              <w:t xml:space="preserve"> ≥ 30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Magnésico</w:t>
            </w:r>
          </w:p>
        </w:tc>
      </w:tr>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CaCO3eq (Porcentaje de carbonato de</w:t>
            </w:r>
            <w:r>
              <w:rPr>
                <w:rFonts w:cs="Arial"/>
                <w:color w:val="000000"/>
              </w:rPr>
              <w:t xml:space="preserve"> </w:t>
            </w:r>
            <w:r w:rsidRPr="005A6323">
              <w:rPr>
                <w:rFonts w:cs="Arial"/>
                <w:color w:val="000000"/>
              </w:rPr>
              <w:t>calcio equivalente)</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 xml:space="preserve">CaCO3eq ≥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Calcáreo</w:t>
            </w:r>
          </w:p>
        </w:tc>
      </w:tr>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 xml:space="preserve">Yeso (CaSO4*2H2O) Porcentaje de yeso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Yeso (CaSO4*2H2O)</w:t>
            </w:r>
            <w:r>
              <w:rPr>
                <w:rFonts w:cs="Arial"/>
                <w:color w:val="000000"/>
              </w:rPr>
              <w:t xml:space="preserve"> </w:t>
            </w:r>
            <w:r w:rsidRPr="005A6323">
              <w:rPr>
                <w:rFonts w:cs="Arial"/>
                <w:color w:val="000000"/>
              </w:rPr>
              <w:t>&gt;5%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proofErr w:type="spellStart"/>
            <w:r w:rsidRPr="005A6323">
              <w:rPr>
                <w:rFonts w:cs="Arial"/>
                <w:color w:val="000000"/>
              </w:rPr>
              <w:t>Gypsicos</w:t>
            </w:r>
            <w:proofErr w:type="spellEnd"/>
          </w:p>
        </w:tc>
      </w:tr>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Sulfatado ácido</w:t>
            </w:r>
          </w:p>
        </w:tc>
        <w:tc>
          <w:tcPr>
            <w:tcW w:w="3402" w:type="dxa"/>
            <w:vAlign w:val="center"/>
            <w:hideMark/>
          </w:tcPr>
          <w:p w:rsidR="00D64153" w:rsidRPr="005A6323" w:rsidRDefault="00D64153" w:rsidP="002D4E78">
            <w:pPr>
              <w:spacing w:before="0" w:after="0" w:line="240" w:lineRule="auto"/>
              <w:rPr>
                <w:rFonts w:cs="Arial"/>
              </w:rPr>
            </w:pPr>
          </w:p>
        </w:tc>
        <w:tc>
          <w:tcPr>
            <w:tcW w:w="1701" w:type="dxa"/>
            <w:vAlign w:val="center"/>
            <w:hideMark/>
          </w:tcPr>
          <w:p w:rsidR="00D64153" w:rsidRPr="005A6323" w:rsidRDefault="00D64153" w:rsidP="002D4E78">
            <w:pPr>
              <w:spacing w:before="0" w:after="0" w:line="240" w:lineRule="auto"/>
              <w:rPr>
                <w:rFonts w:cs="Arial"/>
              </w:rPr>
            </w:pPr>
          </w:p>
        </w:tc>
      </w:tr>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CE (Conductividad eléctrica), pH y</w:t>
            </w:r>
            <w:r w:rsidRPr="005A6323">
              <w:rPr>
                <w:rFonts w:cs="Arial"/>
                <w:color w:val="000000"/>
              </w:rPr>
              <w:br/>
              <w:t>Sulfatos</w:t>
            </w:r>
            <w:r>
              <w:rPr>
                <w:rFonts w:cs="Arial"/>
                <w:color w:val="000000"/>
              </w:rPr>
              <w:t xml:space="preserve"> </w:t>
            </w:r>
            <w:r w:rsidRPr="005A6323">
              <w:rPr>
                <w:rFonts w:cs="Arial"/>
                <w:color w:val="000000"/>
              </w:rPr>
              <w:t>[SO4]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pH &lt; 6 (Horizonte</w:t>
            </w:r>
            <w:r w:rsidRPr="005A6323">
              <w:rPr>
                <w:rFonts w:cs="Arial"/>
                <w:color w:val="000000"/>
              </w:rPr>
              <w:br/>
              <w:t>Orgánico) y SO4 &gt; 0,05</w:t>
            </w:r>
            <w:r w:rsidRPr="005A6323">
              <w:rPr>
                <w:rFonts w:cs="Arial"/>
                <w:color w:val="000000"/>
              </w:rPr>
              <w:br/>
              <w:t>o</w:t>
            </w:r>
            <w:r>
              <w:rPr>
                <w:rFonts w:cs="Arial"/>
                <w:color w:val="000000"/>
              </w:rPr>
              <w:t xml:space="preserve"> </w:t>
            </w:r>
            <w:r w:rsidRPr="005A6323">
              <w:rPr>
                <w:rFonts w:cs="Arial"/>
                <w:color w:val="000000"/>
              </w:rPr>
              <w:t>S &gt; 2%</w:t>
            </w:r>
          </w:p>
        </w:tc>
        <w:tc>
          <w:tcPr>
            <w:tcW w:w="1701" w:type="dxa"/>
            <w:vAlign w:val="center"/>
            <w:hideMark/>
          </w:tcPr>
          <w:p w:rsidR="00D64153" w:rsidRPr="005A6323" w:rsidRDefault="00D64153" w:rsidP="002D4E78">
            <w:pPr>
              <w:spacing w:before="0" w:after="0" w:line="240" w:lineRule="auto"/>
              <w:rPr>
                <w:rFonts w:cs="Arial"/>
              </w:rPr>
            </w:pPr>
          </w:p>
        </w:tc>
      </w:tr>
      <w:tr w:rsidR="00D64153" w:rsidRPr="005A6323" w:rsidTr="002D4E78">
        <w:tc>
          <w:tcPr>
            <w:tcW w:w="436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pH * si no cumplen ningún criterio</w:t>
            </w:r>
            <w:r w:rsidRPr="005A6323">
              <w:rPr>
                <w:rFonts w:cs="Arial"/>
                <w:color w:val="000000"/>
              </w:rPr>
              <w:br/>
              <w:t>anterior</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 xml:space="preserve">pH ≥ 7.4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153" w:rsidRPr="005A6323" w:rsidRDefault="00D64153" w:rsidP="002D4E78">
            <w:pPr>
              <w:spacing w:before="0" w:after="0" w:line="240" w:lineRule="auto"/>
              <w:rPr>
                <w:rFonts w:cs="Arial"/>
              </w:rPr>
            </w:pPr>
            <w:r w:rsidRPr="005A6323">
              <w:rPr>
                <w:rFonts w:cs="Arial"/>
                <w:color w:val="000000"/>
              </w:rPr>
              <w:t>Alcalinos</w:t>
            </w:r>
          </w:p>
        </w:tc>
      </w:tr>
    </w:tbl>
    <w:p w:rsidR="00D64153" w:rsidRPr="005A6323" w:rsidRDefault="00D64153" w:rsidP="00D64153">
      <w:pPr>
        <w:rPr>
          <w:rStyle w:val="nfasis"/>
          <w:rFonts w:cs="Arial"/>
        </w:rPr>
      </w:pPr>
      <w:r w:rsidRPr="005A6323">
        <w:rPr>
          <w:rFonts w:cs="Arial"/>
          <w:b/>
          <w:bCs/>
          <w:color w:val="000000"/>
        </w:rPr>
        <w:t xml:space="preserve">Fuente: </w:t>
      </w:r>
      <w:r w:rsidRPr="005A6323">
        <w:rPr>
          <w:rFonts w:cs="Arial"/>
          <w:color w:val="000000"/>
        </w:rPr>
        <w:t>Protocolo Salinización CAR-IDEAM-UDCA 20</w:t>
      </w:r>
    </w:p>
    <w:p w:rsidR="005A6323" w:rsidRPr="0056455E" w:rsidRDefault="005A6323" w:rsidP="005A6323">
      <w:pPr>
        <w:pStyle w:val="NormalWeb"/>
        <w:spacing w:before="120" w:beforeAutospacing="0" w:after="120" w:afterAutospacing="0" w:line="360" w:lineRule="auto"/>
        <w:jc w:val="both"/>
        <w:rPr>
          <w:rStyle w:val="nfasis"/>
          <w:rFonts w:ascii="Arial" w:hAnsi="Arial" w:cs="Arial"/>
          <w:b/>
          <w:i w:val="0"/>
        </w:rPr>
      </w:pPr>
      <w:r w:rsidRPr="0056455E">
        <w:rPr>
          <w:rStyle w:val="nfasis"/>
          <w:rFonts w:ascii="Arial" w:hAnsi="Arial" w:cs="Arial"/>
          <w:b/>
          <w:i w:val="0"/>
        </w:rPr>
        <w:t>Manejo de los suelos salinos</w:t>
      </w:r>
    </w:p>
    <w:p w:rsidR="005A6323" w:rsidRPr="005A6323" w:rsidRDefault="005A6323" w:rsidP="005A6323">
      <w:pPr>
        <w:pStyle w:val="NormalWeb"/>
        <w:spacing w:before="120" w:beforeAutospacing="0" w:after="120" w:afterAutospacing="0" w:line="360" w:lineRule="auto"/>
        <w:jc w:val="both"/>
        <w:rPr>
          <w:rFonts w:ascii="Arial" w:hAnsi="Arial" w:cs="Arial"/>
        </w:rPr>
      </w:pPr>
      <w:bookmarkStart w:id="0" w:name="t1"/>
      <w:bookmarkEnd w:id="0"/>
      <w:r w:rsidRPr="005A6323">
        <w:rPr>
          <w:rFonts w:ascii="Arial" w:hAnsi="Arial" w:cs="Arial"/>
        </w:rPr>
        <w:t xml:space="preserve">Una vez evaluados los suelos, se pueden aplicará diferentes alternativas para su manejo, entre las que se destacan: los métodos </w:t>
      </w:r>
      <w:proofErr w:type="spellStart"/>
      <w:r w:rsidRPr="005A6323">
        <w:rPr>
          <w:rFonts w:ascii="Arial" w:hAnsi="Arial" w:cs="Arial"/>
        </w:rPr>
        <w:t>hidrotécnicos</w:t>
      </w:r>
      <w:proofErr w:type="spellEnd"/>
      <w:r w:rsidRPr="005A6323">
        <w:rPr>
          <w:rFonts w:ascii="Arial" w:hAnsi="Arial" w:cs="Arial"/>
        </w:rPr>
        <w:t xml:space="preserve"> (lavado de suelos), los físicos (intensidad de labranza, nivelación, inversión de perfiles), los químicos (intercambio de sodio por calcio mediante el uso de sales cálcicas o de ácidos) y los biológicos (abonos orgánicos, establecimiento de cultivos tolerantes). Aunque las clasificaciones de los métodos varían, así como las prácticas de mejoramiento que ellos agrupan, varios autores coinciden en que los mejores resultados se obtienen con la aplicación combinada de estos (González et al., 20</w:t>
      </w:r>
      <w:r w:rsidR="00D579CB">
        <w:rPr>
          <w:rFonts w:ascii="Arial" w:hAnsi="Arial" w:cs="Arial"/>
        </w:rPr>
        <w:t>14</w:t>
      </w:r>
      <w:r w:rsidRPr="005A6323">
        <w:rPr>
          <w:rFonts w:ascii="Arial" w:hAnsi="Arial" w:cs="Arial"/>
        </w:rPr>
        <w:t xml:space="preserve">). </w:t>
      </w:r>
    </w:p>
    <w:p w:rsidR="005A6323" w:rsidRPr="005A6323" w:rsidRDefault="005A6323" w:rsidP="005A6323">
      <w:pPr>
        <w:pStyle w:val="NormalWeb"/>
        <w:spacing w:before="120" w:beforeAutospacing="0" w:after="120" w:afterAutospacing="0" w:line="360" w:lineRule="auto"/>
        <w:jc w:val="both"/>
        <w:rPr>
          <w:rFonts w:ascii="Arial" w:hAnsi="Arial" w:cs="Arial"/>
        </w:rPr>
      </w:pPr>
      <w:r w:rsidRPr="005A6323">
        <w:rPr>
          <w:rFonts w:ascii="Arial" w:hAnsi="Arial" w:cs="Arial"/>
        </w:rPr>
        <w:t xml:space="preserve">El método más utilizado para la recuperación de los suelos salinos es el lavado o lixiviación de las sales solubles con agua de baja salinidad. Este método consiste básicamente en aplicar una lámina grande de agua para disolver las sales y removerlas de la zona radical del cultivo; aunque para lavar un suelo salino es indispensable que este sea permeable y que existan adecuadas condiciones de drenaje (Serrato et al., 2002). </w:t>
      </w:r>
    </w:p>
    <w:p w:rsidR="005A6323" w:rsidRPr="005A6323" w:rsidRDefault="005A6323" w:rsidP="005A6323">
      <w:pPr>
        <w:pStyle w:val="NormalWeb"/>
        <w:spacing w:before="120" w:beforeAutospacing="0" w:after="120" w:afterAutospacing="0" w:line="360" w:lineRule="auto"/>
        <w:jc w:val="both"/>
        <w:rPr>
          <w:rFonts w:ascii="Arial" w:hAnsi="Arial" w:cs="Arial"/>
        </w:rPr>
      </w:pPr>
      <w:r w:rsidRPr="005A6323">
        <w:rPr>
          <w:rFonts w:ascii="Arial" w:hAnsi="Arial" w:cs="Arial"/>
        </w:rPr>
        <w:t xml:space="preserve">La recuperación de los suelos sódicos se ha realizado principalmente cambiando el sodio en el complejo coloidal por otro catión; para ello se aplica ácido sulfúrico (H2SO4) </w:t>
      </w:r>
      <w:r w:rsidRPr="005A6323">
        <w:rPr>
          <w:rFonts w:ascii="Arial" w:hAnsi="Arial" w:cs="Arial"/>
        </w:rPr>
        <w:lastRenderedPageBreak/>
        <w:t xml:space="preserve">y yeso agrícola (CaSO4 2 H2O); también se ha hecho de forma mecánica, al mezclar la capa superficial con el empleo de un arado, y mediante el uso de plantas </w:t>
      </w:r>
      <w:proofErr w:type="spellStart"/>
      <w:r w:rsidRPr="005A6323">
        <w:rPr>
          <w:rFonts w:ascii="Arial" w:hAnsi="Arial" w:cs="Arial"/>
        </w:rPr>
        <w:t>halotolerantes</w:t>
      </w:r>
      <w:proofErr w:type="spellEnd"/>
      <w:r w:rsidRPr="005A6323">
        <w:rPr>
          <w:rFonts w:ascii="Arial" w:hAnsi="Arial" w:cs="Arial"/>
        </w:rPr>
        <w:t xml:space="preserve">. Sin embargo, no es fácil ni económico eliminar o disminuir las concentraciones de sodio en el suelo. Los métodos químicos resultan costosos para las grandes extensiones, tanto por la cantidad de material que se utiliza como por su aplicación, ya que en algunos casos se requiere de equipos especializados (Ruiz et al., 2007). </w:t>
      </w:r>
    </w:p>
    <w:p w:rsidR="005A6323" w:rsidRPr="005A6323" w:rsidRDefault="00112CDE" w:rsidP="005A6323">
      <w:pPr>
        <w:pStyle w:val="NormalWeb"/>
        <w:spacing w:before="120" w:beforeAutospacing="0" w:after="120" w:afterAutospacing="0" w:line="360" w:lineRule="auto"/>
        <w:jc w:val="both"/>
        <w:rPr>
          <w:rFonts w:ascii="Arial" w:hAnsi="Arial" w:cs="Arial"/>
        </w:rPr>
      </w:pPr>
      <w:r>
        <w:rPr>
          <w:rFonts w:ascii="Arial" w:hAnsi="Arial" w:cs="Arial"/>
        </w:rPr>
        <w:t>Numerosos autores han</w:t>
      </w:r>
      <w:r w:rsidR="005A6323" w:rsidRPr="005A6323">
        <w:rPr>
          <w:rFonts w:ascii="Arial" w:hAnsi="Arial" w:cs="Arial"/>
        </w:rPr>
        <w:t xml:space="preserve"> evalua</w:t>
      </w:r>
      <w:r>
        <w:rPr>
          <w:rFonts w:ascii="Arial" w:hAnsi="Arial" w:cs="Arial"/>
        </w:rPr>
        <w:t>do</w:t>
      </w:r>
      <w:r w:rsidR="005A6323" w:rsidRPr="005A6323">
        <w:rPr>
          <w:rFonts w:ascii="Arial" w:hAnsi="Arial" w:cs="Arial"/>
        </w:rPr>
        <w:t xml:space="preserve"> una serie de tecnologías no convencionales para la recuperación de suelos; para ello aplicaron tres tratamientos alternativos: biofertilizantes, biopolímeros y electromagnetismo, comparados con enmienda química convencional (yeso-azufre) y un testigo absoluto (solo drenaje). Según la respuesta agronómica de un cultivo de maíz (</w:t>
      </w:r>
      <w:r w:rsidR="005A6323" w:rsidRPr="00112CDE">
        <w:rPr>
          <w:rFonts w:ascii="Arial" w:hAnsi="Arial" w:cs="Arial"/>
          <w:i/>
        </w:rPr>
        <w:t xml:space="preserve">Zea </w:t>
      </w:r>
      <w:proofErr w:type="spellStart"/>
      <w:r w:rsidR="005A6323" w:rsidRPr="00112CDE">
        <w:rPr>
          <w:rFonts w:ascii="Arial" w:hAnsi="Arial" w:cs="Arial"/>
          <w:i/>
        </w:rPr>
        <w:t>mays</w:t>
      </w:r>
      <w:proofErr w:type="spellEnd"/>
      <w:r w:rsidR="005A6323" w:rsidRPr="005A6323">
        <w:rPr>
          <w:rFonts w:ascii="Arial" w:hAnsi="Arial" w:cs="Arial"/>
        </w:rPr>
        <w:t xml:space="preserve"> L.), los tratamientos basados en el uso de microorganismos (biofertilizantes y electromagnetismo) fueron los más efectivos. El uso de </w:t>
      </w:r>
      <w:proofErr w:type="spellStart"/>
      <w:r w:rsidR="005A6323" w:rsidRPr="005A6323">
        <w:rPr>
          <w:rFonts w:ascii="Arial" w:hAnsi="Arial" w:cs="Arial"/>
        </w:rPr>
        <w:t>biorremediación</w:t>
      </w:r>
      <w:proofErr w:type="spellEnd"/>
      <w:r w:rsidR="005A6323" w:rsidRPr="005A6323">
        <w:rPr>
          <w:rFonts w:ascii="Arial" w:hAnsi="Arial" w:cs="Arial"/>
        </w:rPr>
        <w:t xml:space="preserve"> con bacterias </w:t>
      </w:r>
      <w:proofErr w:type="spellStart"/>
      <w:r w:rsidR="005A6323" w:rsidRPr="005A6323">
        <w:rPr>
          <w:rFonts w:ascii="Arial" w:hAnsi="Arial" w:cs="Arial"/>
        </w:rPr>
        <w:t>halófitas</w:t>
      </w:r>
      <w:proofErr w:type="spellEnd"/>
      <w:r w:rsidR="005A6323" w:rsidRPr="005A6323">
        <w:rPr>
          <w:rFonts w:ascii="Arial" w:hAnsi="Arial" w:cs="Arial"/>
        </w:rPr>
        <w:t xml:space="preserve"> capaces de capturar sodio, así como los aislamientos nativos y las cepas comerciales de </w:t>
      </w:r>
      <w:proofErr w:type="spellStart"/>
      <w:r w:rsidR="005A6323" w:rsidRPr="005A6323">
        <w:rPr>
          <w:rFonts w:ascii="Arial" w:hAnsi="Arial" w:cs="Arial"/>
        </w:rPr>
        <w:t>rizobios</w:t>
      </w:r>
      <w:proofErr w:type="spellEnd"/>
      <w:r w:rsidR="005A6323" w:rsidRPr="005A6323">
        <w:rPr>
          <w:rFonts w:ascii="Arial" w:hAnsi="Arial" w:cs="Arial"/>
        </w:rPr>
        <w:t xml:space="preserve">, también son alternativas que se han estudiado. </w:t>
      </w:r>
    </w:p>
    <w:p w:rsidR="005A6323" w:rsidRPr="005A6323" w:rsidRDefault="005A6323" w:rsidP="005A6323">
      <w:pPr>
        <w:pStyle w:val="NormalWeb"/>
        <w:spacing w:before="120" w:beforeAutospacing="0" w:after="120" w:afterAutospacing="0" w:line="360" w:lineRule="auto"/>
        <w:jc w:val="both"/>
        <w:rPr>
          <w:rFonts w:ascii="Arial" w:hAnsi="Arial" w:cs="Arial"/>
        </w:rPr>
      </w:pPr>
      <w:r w:rsidRPr="005A6323">
        <w:rPr>
          <w:rFonts w:ascii="Arial" w:hAnsi="Arial" w:cs="Arial"/>
        </w:rPr>
        <w:t xml:space="preserve">Otra alternativa para el mejoramiento y el aprovechamiento de los suelos salinos es el cultivo de pastos forrajeros con propiedades excretoras de sal, debido a que reducen la salinidad, y además se puede aprovechar su cobertura vegetal. En tal sentido, Ruiz et al. (2007) obtuvieron resultados positivos con tres especies de zacate: </w:t>
      </w:r>
      <w:proofErr w:type="spellStart"/>
      <w:r w:rsidRPr="005A6323">
        <w:rPr>
          <w:rFonts w:ascii="Arial" w:hAnsi="Arial" w:cs="Arial"/>
        </w:rPr>
        <w:t>Sorghum</w:t>
      </w:r>
      <w:proofErr w:type="spellEnd"/>
      <w:r w:rsidRPr="005A6323">
        <w:rPr>
          <w:rFonts w:ascii="Arial" w:hAnsi="Arial" w:cs="Arial"/>
        </w:rPr>
        <w:t xml:space="preserve"> </w:t>
      </w:r>
      <w:proofErr w:type="spellStart"/>
      <w:r w:rsidRPr="005A6323">
        <w:rPr>
          <w:rFonts w:ascii="Arial" w:hAnsi="Arial" w:cs="Arial"/>
        </w:rPr>
        <w:t>sudanense</w:t>
      </w:r>
      <w:proofErr w:type="spellEnd"/>
      <w:r w:rsidRPr="005A6323">
        <w:rPr>
          <w:rFonts w:ascii="Arial" w:hAnsi="Arial" w:cs="Arial"/>
        </w:rPr>
        <w:t xml:space="preserve"> (</w:t>
      </w:r>
      <w:proofErr w:type="spellStart"/>
      <w:r w:rsidRPr="005A6323">
        <w:rPr>
          <w:rFonts w:ascii="Arial" w:hAnsi="Arial" w:cs="Arial"/>
        </w:rPr>
        <w:t>Piper</w:t>
      </w:r>
      <w:proofErr w:type="spellEnd"/>
      <w:r w:rsidRPr="005A6323">
        <w:rPr>
          <w:rFonts w:ascii="Arial" w:hAnsi="Arial" w:cs="Arial"/>
        </w:rPr>
        <w:t xml:space="preserve">) </w:t>
      </w:r>
      <w:proofErr w:type="spellStart"/>
      <w:r w:rsidRPr="005A6323">
        <w:rPr>
          <w:rFonts w:ascii="Arial" w:hAnsi="Arial" w:cs="Arial"/>
        </w:rPr>
        <w:t>Stapf</w:t>
      </w:r>
      <w:proofErr w:type="spellEnd"/>
      <w:r w:rsidRPr="005A6323">
        <w:rPr>
          <w:rFonts w:ascii="Arial" w:hAnsi="Arial" w:cs="Arial"/>
        </w:rPr>
        <w:t xml:space="preserve">, </w:t>
      </w:r>
      <w:proofErr w:type="spellStart"/>
      <w:r w:rsidRPr="005A6323">
        <w:rPr>
          <w:rFonts w:ascii="Arial" w:hAnsi="Arial" w:cs="Arial"/>
        </w:rPr>
        <w:t>Lolium</w:t>
      </w:r>
      <w:proofErr w:type="spellEnd"/>
      <w:r w:rsidRPr="005A6323">
        <w:rPr>
          <w:rFonts w:ascii="Arial" w:hAnsi="Arial" w:cs="Arial"/>
        </w:rPr>
        <w:t xml:space="preserve"> perenne L. y </w:t>
      </w:r>
      <w:proofErr w:type="spellStart"/>
      <w:r w:rsidRPr="005A6323">
        <w:rPr>
          <w:rFonts w:ascii="Arial" w:hAnsi="Arial" w:cs="Arial"/>
        </w:rPr>
        <w:t>Cynodon</w:t>
      </w:r>
      <w:proofErr w:type="spellEnd"/>
      <w:r w:rsidRPr="005A6323">
        <w:rPr>
          <w:rFonts w:ascii="Arial" w:hAnsi="Arial" w:cs="Arial"/>
        </w:rPr>
        <w:t xml:space="preserve"> </w:t>
      </w:r>
      <w:proofErr w:type="spellStart"/>
      <w:r w:rsidRPr="005A6323">
        <w:rPr>
          <w:rFonts w:ascii="Arial" w:hAnsi="Arial" w:cs="Arial"/>
        </w:rPr>
        <w:t>dactylon</w:t>
      </w:r>
      <w:proofErr w:type="spellEnd"/>
      <w:r w:rsidRPr="005A6323">
        <w:rPr>
          <w:rFonts w:ascii="Arial" w:hAnsi="Arial" w:cs="Arial"/>
        </w:rPr>
        <w:t xml:space="preserve"> (L.) </w:t>
      </w:r>
      <w:proofErr w:type="spellStart"/>
      <w:r w:rsidRPr="005A6323">
        <w:rPr>
          <w:rFonts w:ascii="Arial" w:hAnsi="Arial" w:cs="Arial"/>
        </w:rPr>
        <w:t>Pers</w:t>
      </w:r>
      <w:proofErr w:type="spellEnd"/>
      <w:r w:rsidRPr="005A6323">
        <w:rPr>
          <w:rFonts w:ascii="Arial" w:hAnsi="Arial" w:cs="Arial"/>
        </w:rPr>
        <w:t xml:space="preserve">. En Argentina, al igual que en muchos países, existen plantaciones de arbustos tolerantes a la salinidad como </w:t>
      </w:r>
      <w:proofErr w:type="spellStart"/>
      <w:r w:rsidRPr="005A6323">
        <w:rPr>
          <w:rFonts w:ascii="Arial" w:hAnsi="Arial" w:cs="Arial"/>
        </w:rPr>
        <w:t>Jatropha</w:t>
      </w:r>
      <w:proofErr w:type="spellEnd"/>
      <w:r w:rsidRPr="005A6323">
        <w:rPr>
          <w:rFonts w:ascii="Arial" w:hAnsi="Arial" w:cs="Arial"/>
        </w:rPr>
        <w:t xml:space="preserve"> curcas L., que producen aceites de uso industrial y constituyen otro ejemplo de la incorporación productiva de las plantas en tierras afectadas por la salinidad (</w:t>
      </w:r>
      <w:proofErr w:type="spellStart"/>
      <w:r w:rsidRPr="005A6323">
        <w:rPr>
          <w:rFonts w:ascii="Arial" w:hAnsi="Arial" w:cs="Arial"/>
        </w:rPr>
        <w:t>Taleisnik</w:t>
      </w:r>
      <w:proofErr w:type="spellEnd"/>
      <w:r w:rsidRPr="005A6323">
        <w:rPr>
          <w:rFonts w:ascii="Arial" w:hAnsi="Arial" w:cs="Arial"/>
        </w:rPr>
        <w:t xml:space="preserve"> y López, 2011). Sin embargo, debe tenerse en cuenta que la incorporación de plantas tolerantes a la salinidad en suelos afectados puede incrementar la acumulación de sales en los estratos superiores. Esto ocurre si las plantas usan el agua freática salina para cubrir sus requerimientos hídricos, como se ha informado en plantaciones de </w:t>
      </w:r>
      <w:proofErr w:type="spellStart"/>
      <w:r w:rsidRPr="005A6323">
        <w:rPr>
          <w:rFonts w:ascii="Arial" w:hAnsi="Arial" w:cs="Arial"/>
        </w:rPr>
        <w:t>Eucalyptus</w:t>
      </w:r>
      <w:proofErr w:type="spellEnd"/>
      <w:r w:rsidRPr="005A6323">
        <w:rPr>
          <w:rFonts w:ascii="Arial" w:hAnsi="Arial" w:cs="Arial"/>
        </w:rPr>
        <w:t xml:space="preserve">, Acacia y </w:t>
      </w:r>
      <w:proofErr w:type="spellStart"/>
      <w:r w:rsidRPr="005A6323">
        <w:rPr>
          <w:rFonts w:ascii="Arial" w:hAnsi="Arial" w:cs="Arial"/>
        </w:rPr>
        <w:t>Prosopis</w:t>
      </w:r>
      <w:proofErr w:type="spellEnd"/>
      <w:r w:rsidRPr="005A6323">
        <w:rPr>
          <w:rFonts w:ascii="Arial" w:hAnsi="Arial" w:cs="Arial"/>
        </w:rPr>
        <w:t xml:space="preserve"> (</w:t>
      </w:r>
      <w:proofErr w:type="spellStart"/>
      <w:r w:rsidRPr="005A6323">
        <w:rPr>
          <w:rFonts w:ascii="Arial" w:hAnsi="Arial" w:cs="Arial"/>
        </w:rPr>
        <w:t>Taleisnik</w:t>
      </w:r>
      <w:proofErr w:type="spellEnd"/>
      <w:r w:rsidRPr="005A6323">
        <w:rPr>
          <w:rFonts w:ascii="Arial" w:hAnsi="Arial" w:cs="Arial"/>
        </w:rPr>
        <w:t xml:space="preserve"> y López, 2011). </w:t>
      </w:r>
    </w:p>
    <w:p w:rsidR="005A6323" w:rsidRPr="005A6323" w:rsidRDefault="005A6323" w:rsidP="005A6323">
      <w:pPr>
        <w:pStyle w:val="NormalWeb"/>
        <w:spacing w:before="120" w:beforeAutospacing="0" w:after="120" w:afterAutospacing="0" w:line="360" w:lineRule="auto"/>
        <w:jc w:val="both"/>
        <w:rPr>
          <w:rFonts w:ascii="Arial" w:hAnsi="Arial" w:cs="Arial"/>
        </w:rPr>
      </w:pPr>
      <w:r w:rsidRPr="005A6323">
        <w:rPr>
          <w:rFonts w:ascii="Arial" w:hAnsi="Arial" w:cs="Arial"/>
        </w:rPr>
        <w:lastRenderedPageBreak/>
        <w:t xml:space="preserve">Entre las principales tecnologías aplicadas en Cuba para combatir la salinidad se encuentran: el lavado de los suelos, mediante el establecimiento de adecuados sistemas de irrigación-drenaje; la aplicación de materia orgánica y enmiendas químicas; el uso de cultivos tolerantes a la salinidad; y el cultivo intensivo de arroz, de manera que año tras año, en los suelos dedicados a dicho cultivo disminuye la concentración de sales, y después estos pueden emplearse para otros cultivos o en sistemas de rotación (González-Núñez et al., 2004). </w:t>
      </w:r>
    </w:p>
    <w:p w:rsidR="00112CDE" w:rsidRDefault="005A6323" w:rsidP="005A6323">
      <w:pPr>
        <w:pStyle w:val="NormalWeb"/>
        <w:spacing w:before="120" w:beforeAutospacing="0" w:after="120" w:afterAutospacing="0" w:line="360" w:lineRule="auto"/>
        <w:jc w:val="both"/>
        <w:rPr>
          <w:rFonts w:ascii="Arial" w:hAnsi="Arial" w:cs="Arial"/>
        </w:rPr>
      </w:pPr>
      <w:r w:rsidRPr="005A6323">
        <w:rPr>
          <w:rFonts w:ascii="Arial" w:hAnsi="Arial" w:cs="Arial"/>
        </w:rPr>
        <w:t>También se ha trabajado en programas de mejoramiento genético y existen en Cuba dos variedades de arroz tolerantes a la salinidad (IACUBA-25 e INCA LP-7), liberadas a la producción. Sin embargo, la liberación de variedades con buen comportamiento productivo en condiciones de campo con problemas de salinidad no ha sido fructífera. Teniendo en cuenta que la selección de plantas tolerantes a la salinidad es un proceso largo, en Cuba se trabaja en la búsqueda de indicadores eficientes para la selección temprana de genotipos con mejor comportamiento agronómico. Otras vías fisiológicas alternativas y promisorias han sido poco exploradas, tales como los tratamientos de HD de las semillas, aspecto que se discute a continuación.</w:t>
      </w:r>
    </w:p>
    <w:p w:rsidR="005A6323" w:rsidRPr="005A6323" w:rsidRDefault="00112CDE" w:rsidP="005A6323">
      <w:pPr>
        <w:pStyle w:val="NormalWeb"/>
        <w:spacing w:before="120" w:beforeAutospacing="0" w:after="120" w:afterAutospacing="0" w:line="360" w:lineRule="auto"/>
        <w:jc w:val="both"/>
        <w:rPr>
          <w:rFonts w:ascii="Arial" w:hAnsi="Arial" w:cs="Arial"/>
        </w:rPr>
      </w:pPr>
      <w:r>
        <w:rPr>
          <w:rFonts w:ascii="Arial" w:hAnsi="Arial" w:cs="Arial"/>
        </w:rPr>
        <w:t>Teniendo en cuenta las diferentes consideraciones sistematizadas se conforma un modelo que orienta los pasos a partir de los diferentes métodos estudiados y aplicados por la ciencia para las rehabilitación de los suelos diagnosticados como salinos para el Sur del Jíbaro en la provincia de Sancti Spíritus, estas extensiones de suelos se dedican en su mayoría al cultivo del arroz en terrazas.</w:t>
      </w:r>
      <w:r w:rsidR="005A6323" w:rsidRPr="005A6323">
        <w:rPr>
          <w:rFonts w:ascii="Arial" w:hAnsi="Arial" w:cs="Arial"/>
        </w:rPr>
        <w:t xml:space="preserve"> </w:t>
      </w:r>
    </w:p>
    <w:p w:rsidR="00F762FC" w:rsidRPr="00F762FC" w:rsidRDefault="00F762FC" w:rsidP="00F762FC">
      <w:pPr>
        <w:pStyle w:val="NormalWeb"/>
        <w:spacing w:before="120" w:beforeAutospacing="0" w:after="120" w:afterAutospacing="0" w:line="360" w:lineRule="auto"/>
        <w:jc w:val="both"/>
        <w:rPr>
          <w:rFonts w:ascii="Arial" w:hAnsi="Arial" w:cs="Arial"/>
          <w:i/>
        </w:rPr>
      </w:pPr>
      <w:r w:rsidRPr="00F762FC">
        <w:rPr>
          <w:rStyle w:val="nfasis"/>
          <w:rFonts w:ascii="Arial" w:hAnsi="Arial" w:cs="Arial"/>
          <w:i w:val="0"/>
        </w:rPr>
        <w:t xml:space="preserve">Tratamientos de hidratación-deshidratación (HD) de las semillas </w:t>
      </w:r>
    </w:p>
    <w:p w:rsidR="00F762FC" w:rsidRPr="005A6323" w:rsidRDefault="00F762FC" w:rsidP="00F762FC">
      <w:pPr>
        <w:pStyle w:val="NormalWeb"/>
        <w:spacing w:before="120" w:beforeAutospacing="0" w:after="120" w:afterAutospacing="0" w:line="360" w:lineRule="auto"/>
        <w:jc w:val="both"/>
        <w:rPr>
          <w:rFonts w:ascii="Arial" w:hAnsi="Arial" w:cs="Arial"/>
        </w:rPr>
      </w:pPr>
      <w:r w:rsidRPr="005A6323">
        <w:rPr>
          <w:rFonts w:ascii="Arial" w:hAnsi="Arial" w:cs="Arial"/>
        </w:rPr>
        <w:t xml:space="preserve">Los tratamientos </w:t>
      </w:r>
      <w:proofErr w:type="spellStart"/>
      <w:r w:rsidRPr="005A6323">
        <w:rPr>
          <w:rFonts w:ascii="Arial" w:hAnsi="Arial" w:cs="Arial"/>
        </w:rPr>
        <w:t>pregerminativos</w:t>
      </w:r>
      <w:proofErr w:type="spellEnd"/>
      <w:r w:rsidRPr="005A6323">
        <w:rPr>
          <w:rFonts w:ascii="Arial" w:hAnsi="Arial" w:cs="Arial"/>
        </w:rPr>
        <w:t xml:space="preserve"> de HD de las semillas han resultado eficientes para acelerar y uniformar la germinación, revigorizar semillas envejecidas, e incrementar el rendimiento de los cultivos en condiciones ecológicas óptimas y adversas. Dichas técnicas son conocidas fundamentalmente como acondicionamiento de semillas o "</w:t>
      </w:r>
      <w:proofErr w:type="spellStart"/>
      <w:r w:rsidRPr="005A6323">
        <w:rPr>
          <w:rFonts w:ascii="Arial" w:hAnsi="Arial" w:cs="Arial"/>
        </w:rPr>
        <w:t>seed</w:t>
      </w:r>
      <w:proofErr w:type="spellEnd"/>
      <w:r w:rsidRPr="005A6323">
        <w:rPr>
          <w:rFonts w:ascii="Arial" w:hAnsi="Arial" w:cs="Arial"/>
        </w:rPr>
        <w:t xml:space="preserve"> </w:t>
      </w:r>
      <w:proofErr w:type="spellStart"/>
      <w:r w:rsidRPr="005A6323">
        <w:rPr>
          <w:rFonts w:ascii="Arial" w:hAnsi="Arial" w:cs="Arial"/>
        </w:rPr>
        <w:t>priming</w:t>
      </w:r>
      <w:proofErr w:type="spellEnd"/>
      <w:r w:rsidRPr="005A6323">
        <w:rPr>
          <w:rFonts w:ascii="Arial" w:hAnsi="Arial" w:cs="Arial"/>
        </w:rPr>
        <w:t>", revigorización de semillas o "</w:t>
      </w:r>
      <w:proofErr w:type="spellStart"/>
      <w:r w:rsidRPr="005A6323">
        <w:rPr>
          <w:rFonts w:ascii="Arial" w:hAnsi="Arial" w:cs="Arial"/>
        </w:rPr>
        <w:t>seed</w:t>
      </w:r>
      <w:proofErr w:type="spellEnd"/>
      <w:r w:rsidRPr="005A6323">
        <w:rPr>
          <w:rFonts w:ascii="Arial" w:hAnsi="Arial" w:cs="Arial"/>
        </w:rPr>
        <w:t xml:space="preserve"> </w:t>
      </w:r>
      <w:proofErr w:type="spellStart"/>
      <w:r w:rsidRPr="005A6323">
        <w:rPr>
          <w:rFonts w:ascii="Arial" w:hAnsi="Arial" w:cs="Arial"/>
        </w:rPr>
        <w:t>reinvigoration</w:t>
      </w:r>
      <w:proofErr w:type="spellEnd"/>
      <w:r w:rsidRPr="005A6323">
        <w:rPr>
          <w:rFonts w:ascii="Arial" w:hAnsi="Arial" w:cs="Arial"/>
        </w:rPr>
        <w:t>" y robustecimiento de semillas o "</w:t>
      </w:r>
      <w:proofErr w:type="spellStart"/>
      <w:r w:rsidRPr="005A6323">
        <w:rPr>
          <w:rFonts w:ascii="Arial" w:hAnsi="Arial" w:cs="Arial"/>
        </w:rPr>
        <w:t>seed</w:t>
      </w:r>
      <w:proofErr w:type="spellEnd"/>
      <w:r w:rsidRPr="005A6323">
        <w:rPr>
          <w:rFonts w:ascii="Arial" w:hAnsi="Arial" w:cs="Arial"/>
        </w:rPr>
        <w:t xml:space="preserve"> </w:t>
      </w:r>
      <w:proofErr w:type="spellStart"/>
      <w:r w:rsidRPr="005A6323">
        <w:rPr>
          <w:rFonts w:ascii="Arial" w:hAnsi="Arial" w:cs="Arial"/>
        </w:rPr>
        <w:t>hardening</w:t>
      </w:r>
      <w:proofErr w:type="spellEnd"/>
      <w:r w:rsidRPr="005A6323">
        <w:rPr>
          <w:rFonts w:ascii="Arial" w:hAnsi="Arial" w:cs="Arial"/>
        </w:rPr>
        <w:t>" (</w:t>
      </w:r>
      <w:proofErr w:type="spellStart"/>
      <w:r w:rsidRPr="005A6323">
        <w:rPr>
          <w:rFonts w:ascii="Arial" w:hAnsi="Arial" w:cs="Arial"/>
        </w:rPr>
        <w:t>Khan</w:t>
      </w:r>
      <w:proofErr w:type="spellEnd"/>
      <w:r w:rsidRPr="005A6323">
        <w:rPr>
          <w:rFonts w:ascii="Arial" w:hAnsi="Arial" w:cs="Arial"/>
        </w:rPr>
        <w:t xml:space="preserve">, 1992; Taylor et al., 1998; </w:t>
      </w:r>
      <w:proofErr w:type="spellStart"/>
      <w:r w:rsidRPr="005A6323">
        <w:rPr>
          <w:rFonts w:ascii="Arial" w:hAnsi="Arial" w:cs="Arial"/>
        </w:rPr>
        <w:t>Welbaum</w:t>
      </w:r>
      <w:proofErr w:type="spellEnd"/>
      <w:r w:rsidRPr="005A6323">
        <w:rPr>
          <w:rFonts w:ascii="Arial" w:hAnsi="Arial" w:cs="Arial"/>
        </w:rPr>
        <w:t xml:space="preserve"> et al., 1998a; McDonald, 2000; Sánchez et al., 2001a); aunque el término más empleado en la </w:t>
      </w:r>
      <w:r w:rsidRPr="005A6323">
        <w:rPr>
          <w:rFonts w:ascii="Arial" w:hAnsi="Arial" w:cs="Arial"/>
        </w:rPr>
        <w:lastRenderedPageBreak/>
        <w:t>literatura científica es acondicionamiento o "</w:t>
      </w:r>
      <w:proofErr w:type="spellStart"/>
      <w:r w:rsidRPr="005A6323">
        <w:rPr>
          <w:rFonts w:ascii="Arial" w:hAnsi="Arial" w:cs="Arial"/>
        </w:rPr>
        <w:t>seed</w:t>
      </w:r>
      <w:proofErr w:type="spellEnd"/>
      <w:r w:rsidRPr="005A6323">
        <w:rPr>
          <w:rFonts w:ascii="Arial" w:hAnsi="Arial" w:cs="Arial"/>
        </w:rPr>
        <w:t xml:space="preserve"> </w:t>
      </w:r>
      <w:proofErr w:type="spellStart"/>
      <w:r w:rsidRPr="005A6323">
        <w:rPr>
          <w:rFonts w:ascii="Arial" w:hAnsi="Arial" w:cs="Arial"/>
        </w:rPr>
        <w:t>priming</w:t>
      </w:r>
      <w:proofErr w:type="spellEnd"/>
      <w:r w:rsidRPr="005A6323">
        <w:rPr>
          <w:rFonts w:ascii="Arial" w:hAnsi="Arial" w:cs="Arial"/>
        </w:rPr>
        <w:t xml:space="preserve">", independientemente de los objetivos que se persigan. </w:t>
      </w:r>
    </w:p>
    <w:p w:rsidR="00F762FC" w:rsidRPr="005A6323" w:rsidRDefault="00F762FC" w:rsidP="00F762FC">
      <w:pPr>
        <w:pStyle w:val="NormalWeb"/>
        <w:spacing w:before="120" w:beforeAutospacing="0" w:after="120" w:afterAutospacing="0" w:line="360" w:lineRule="auto"/>
        <w:jc w:val="both"/>
        <w:rPr>
          <w:rFonts w:ascii="Arial" w:hAnsi="Arial" w:cs="Arial"/>
        </w:rPr>
      </w:pPr>
      <w:r w:rsidRPr="005A6323">
        <w:rPr>
          <w:rFonts w:ascii="Arial" w:hAnsi="Arial" w:cs="Arial"/>
        </w:rPr>
        <w:t xml:space="preserve">La característica común es que todas estas técnicas implican absorción controlada de agua. Esta se puede definir como la toma de agua que inicia los eventos tempranos de la germinación, pero no lo suficiente como para permitir la emergencia de la radícula, seguida de una deshidratación. Las semillas pueden ser hidratadas en soluciones osmóticas, en agua o en partículas sólidas. La toma de agua es controlada en función del equilibrio de potenciales químicos, limitación de la cantidad de agua añadida, o en función del tiempo de inmersión en agua. </w:t>
      </w:r>
    </w:p>
    <w:p w:rsidR="00F762FC" w:rsidRDefault="00F762FC" w:rsidP="00F762FC">
      <w:pPr>
        <w:pStyle w:val="NormalWeb"/>
        <w:spacing w:before="120" w:beforeAutospacing="0" w:after="120" w:afterAutospacing="0" w:line="360" w:lineRule="auto"/>
        <w:jc w:val="both"/>
        <w:rPr>
          <w:rFonts w:ascii="Arial" w:hAnsi="Arial" w:cs="Arial"/>
        </w:rPr>
      </w:pPr>
      <w:r w:rsidRPr="005A6323">
        <w:rPr>
          <w:rFonts w:ascii="Arial" w:hAnsi="Arial" w:cs="Arial"/>
        </w:rPr>
        <w:t xml:space="preserve">En adición, los tratamientos de HD se han aplicado en combinación con choques térmicos (Sánchez et al., 2001b, 2006) y ácidos (Sánchez et al., 2007), y se lograron incrementos significativos en la germinación y el vigor de las plántulas en condiciones de estrés calórico y acidez del medio, respectivamente. </w:t>
      </w:r>
    </w:p>
    <w:p w:rsidR="00F762FC" w:rsidRDefault="00F762FC" w:rsidP="00F762FC">
      <w:pPr>
        <w:pStyle w:val="NormalWeb"/>
        <w:spacing w:before="120" w:beforeAutospacing="0" w:after="120" w:afterAutospacing="0" w:line="360" w:lineRule="auto"/>
        <w:jc w:val="both"/>
        <w:rPr>
          <w:rFonts w:ascii="Arial" w:hAnsi="Arial" w:cs="Arial"/>
        </w:rPr>
      </w:pPr>
      <w:r w:rsidRPr="005A6323">
        <w:rPr>
          <w:rFonts w:ascii="Arial" w:hAnsi="Arial" w:cs="Arial"/>
        </w:rPr>
        <w:t xml:space="preserve">En Cuba se ha estudiado el efecto de los tratamientos de HD de las semillas en un gran número de especies de interés agrícola, en sistemas </w:t>
      </w:r>
      <w:proofErr w:type="spellStart"/>
      <w:r w:rsidRPr="005A6323">
        <w:rPr>
          <w:rFonts w:ascii="Arial" w:hAnsi="Arial" w:cs="Arial"/>
        </w:rPr>
        <w:t>silvopastoriles</w:t>
      </w:r>
      <w:proofErr w:type="spellEnd"/>
      <w:r w:rsidRPr="005A6323">
        <w:rPr>
          <w:rFonts w:ascii="Arial" w:hAnsi="Arial" w:cs="Arial"/>
        </w:rPr>
        <w:t xml:space="preserve"> y en árboles tropicales pioneros. Con dichos tratamientos se logró mejorar la germinación y el establecimiento de las plántulas en diferentes condiciones de estrés abiótico. </w:t>
      </w:r>
    </w:p>
    <w:p w:rsidR="00112CDE" w:rsidRDefault="005A6323" w:rsidP="005A6323">
      <w:pPr>
        <w:pStyle w:val="NormalWeb"/>
        <w:spacing w:before="120" w:beforeAutospacing="0" w:after="120" w:afterAutospacing="0" w:line="360" w:lineRule="auto"/>
        <w:jc w:val="both"/>
        <w:rPr>
          <w:rFonts w:ascii="Arial" w:hAnsi="Arial" w:cs="Arial"/>
        </w:rPr>
      </w:pPr>
      <w:r w:rsidRPr="005A6323">
        <w:rPr>
          <w:rFonts w:ascii="Arial" w:hAnsi="Arial" w:cs="Arial"/>
        </w:rPr>
        <w:t> </w:t>
      </w:r>
    </w:p>
    <w:p w:rsidR="00112CDE" w:rsidRDefault="00112CDE">
      <w:pPr>
        <w:spacing w:before="0" w:after="0" w:line="240" w:lineRule="auto"/>
        <w:jc w:val="left"/>
        <w:rPr>
          <w:rFonts w:cs="Arial"/>
        </w:rPr>
      </w:pPr>
      <w:r>
        <w:rPr>
          <w:rFonts w:cs="Arial"/>
        </w:rPr>
        <w:br w:type="page"/>
      </w:r>
    </w:p>
    <w:p w:rsidR="005A6323" w:rsidRPr="0056455E" w:rsidRDefault="001B5987" w:rsidP="005A6323">
      <w:pPr>
        <w:pStyle w:val="NormalWeb"/>
        <w:spacing w:before="120" w:beforeAutospacing="0" w:after="120" w:afterAutospacing="0" w:line="360" w:lineRule="auto"/>
        <w:jc w:val="both"/>
        <w:rPr>
          <w:rFonts w:ascii="Arial" w:hAnsi="Arial" w:cs="Arial"/>
          <w:b/>
        </w:rPr>
      </w:pPr>
      <w:r w:rsidRPr="0056455E">
        <w:rPr>
          <w:rFonts w:ascii="Arial" w:hAnsi="Arial" w:cs="Arial"/>
          <w:b/>
          <w:noProof/>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1.5pt;margin-top:26.25pt;width:502pt;height:30.1pt;z-index:251645952;mso-width-relative:margin;mso-height-relative:margin">
            <v:textbox>
              <w:txbxContent>
                <w:p w:rsidR="005A6323" w:rsidRDefault="005A6323" w:rsidP="005A6323">
                  <w:pPr>
                    <w:jc w:val="center"/>
                  </w:pPr>
                  <w:r>
                    <w:t>MODELO DE DIAGNÓSTICO Y RECUPERACIÓN DE SUELOS SALINOS PARA EL SUR DEL JÍBARO,  CUBA</w:t>
                  </w:r>
                </w:p>
              </w:txbxContent>
            </v:textbox>
          </v:shape>
        </w:pict>
      </w:r>
      <w:r w:rsidR="005A6323" w:rsidRPr="0056455E">
        <w:rPr>
          <w:rFonts w:ascii="Arial" w:hAnsi="Arial" w:cs="Arial"/>
          <w:b/>
        </w:rPr>
        <w:t>Resultados  y discusión del modelo</w:t>
      </w:r>
    </w:p>
    <w:p w:rsidR="005A6323" w:rsidRPr="005A6323" w:rsidRDefault="005A6323" w:rsidP="005A6323">
      <w:pPr>
        <w:pStyle w:val="NormalWeb"/>
        <w:spacing w:before="120" w:beforeAutospacing="0" w:after="120" w:afterAutospacing="0" w:line="360" w:lineRule="auto"/>
        <w:jc w:val="both"/>
        <w:rPr>
          <w:rFonts w:ascii="Arial" w:hAnsi="Arial" w:cs="Arial"/>
        </w:rPr>
      </w:pPr>
    </w:p>
    <w:p w:rsidR="005A6323" w:rsidRPr="005A6323" w:rsidRDefault="001B5987" w:rsidP="005A6323">
      <w:pPr>
        <w:pStyle w:val="NormalWeb"/>
        <w:spacing w:before="120" w:beforeAutospacing="0" w:after="120" w:afterAutospacing="0" w:line="360" w:lineRule="auto"/>
        <w:jc w:val="both"/>
        <w:rPr>
          <w:rStyle w:val="nfasis"/>
          <w:rFonts w:ascii="Arial" w:hAnsi="Arial" w:cs="Arial"/>
        </w:rPr>
      </w:pPr>
      <w:r>
        <w:rPr>
          <w:rFonts w:ascii="Arial" w:hAnsi="Arial" w:cs="Arial"/>
          <w:noProof/>
        </w:rPr>
        <w:pict>
          <v:shape id="_x0000_s1027" type="#_x0000_t202" style="position:absolute;left:0;text-align:left;margin-left:310.85pt;margin-top:15.85pt;width:200.85pt;height:22.1pt;z-index:251646976;mso-width-relative:margin;mso-height-relative:margin">
            <v:textbox>
              <w:txbxContent>
                <w:p w:rsidR="005A6323" w:rsidRDefault="005A6323" w:rsidP="0058180E">
                  <w:pPr>
                    <w:spacing w:before="0" w:after="0" w:line="240" w:lineRule="auto"/>
                  </w:pPr>
                  <w:r>
                    <w:t xml:space="preserve">MANERJO Y RECUPERACIÓN </w:t>
                  </w:r>
                </w:p>
              </w:txbxContent>
            </v:textbox>
          </v:shape>
        </w:pict>
      </w:r>
      <w:r>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212.65pt;margin-top:21.35pt;width:98.2pt;height:10.6pt;z-index:251659264"/>
        </w:pict>
      </w:r>
      <w:r>
        <w:rPr>
          <w:rFonts w:ascii="Arial" w:hAnsi="Arial" w:cs="Arial"/>
          <w:noProof/>
        </w:rPr>
        <w:pict>
          <v:shape id="_x0000_s1028" type="#_x0000_t202" style="position:absolute;left:0;text-align:left;margin-left:2.1pt;margin-top:15.85pt;width:210.55pt;height:21.55pt;z-index:251648000;mso-width-relative:margin;mso-height-relative:margin">
            <v:textbox>
              <w:txbxContent>
                <w:p w:rsidR="005A6323" w:rsidRDefault="005A6323" w:rsidP="0058180E">
                  <w:pPr>
                    <w:spacing w:before="0" w:after="0" w:line="240" w:lineRule="auto"/>
                    <w:jc w:val="center"/>
                  </w:pPr>
                  <w:r>
                    <w:t xml:space="preserve">DIAGNÓSTICO </w:t>
                  </w:r>
                </w:p>
              </w:txbxContent>
            </v:textbox>
          </v:shape>
        </w:pict>
      </w:r>
    </w:p>
    <w:p w:rsidR="005A6323" w:rsidRPr="005A6323" w:rsidRDefault="001B5987" w:rsidP="005A6323">
      <w:pPr>
        <w:pStyle w:val="NormalWeb"/>
        <w:spacing w:before="120" w:beforeAutospacing="0" w:after="120" w:afterAutospacing="0" w:line="360" w:lineRule="auto"/>
        <w:jc w:val="both"/>
        <w:rPr>
          <w:rStyle w:val="nfasis"/>
          <w:rFonts w:ascii="Arial" w:hAnsi="Arial" w:cs="Arial"/>
        </w:rPr>
      </w:pPr>
      <w:r>
        <w:rPr>
          <w:rFonts w:ascii="Arial" w:hAnsi="Arial" w:cs="Arial"/>
          <w:noProof/>
        </w:rPr>
        <w:pict>
          <v:shape id="_x0000_s1040" type="#_x0000_t202" style="position:absolute;left:0;text-align:left;margin-left:163.45pt;margin-top:23.45pt;width:114.8pt;height:79.9pt;z-index:251660288;mso-width-relative:margin;mso-height-relative:margin">
            <v:textbox style="mso-next-textbox:#_x0000_s1040">
              <w:txbxContent>
                <w:p w:rsidR="005A6323" w:rsidRDefault="005A6323" w:rsidP="0058180E">
                  <w:pPr>
                    <w:spacing w:before="0" w:after="0" w:line="240" w:lineRule="auto"/>
                    <w:jc w:val="center"/>
                  </w:pPr>
                  <w:r>
                    <w:t>ANALISIS FÍSICO-QUÍMICO</w:t>
                  </w:r>
                </w:p>
                <w:p w:rsidR="005A6323" w:rsidRDefault="005A6323" w:rsidP="0058180E">
                  <w:pPr>
                    <w:spacing w:before="0" w:after="0" w:line="240" w:lineRule="auto"/>
                  </w:pPr>
                  <w:r>
                    <w:t>-pH</w:t>
                  </w:r>
                </w:p>
                <w:p w:rsidR="005A6323" w:rsidRDefault="005A6323" w:rsidP="0058180E">
                  <w:pPr>
                    <w:spacing w:before="0" w:after="0" w:line="240" w:lineRule="auto"/>
                  </w:pPr>
                  <w:r>
                    <w:t xml:space="preserve">-conductividad eléctrica (CE) </w:t>
                  </w:r>
                </w:p>
              </w:txbxContent>
            </v:textbox>
          </v:shape>
        </w:pict>
      </w:r>
      <w:r>
        <w:rPr>
          <w:rFonts w:ascii="Arial" w:hAnsi="Arial" w:cs="Arial"/>
          <w:noProof/>
        </w:rPr>
        <w:pict>
          <v:shape id="_x0000_s1029" type="#_x0000_t202" style="position:absolute;left:0;text-align:left;margin-left:2.45pt;margin-top:23.45pt;width:154.95pt;height:120.25pt;z-index:251649024;mso-width-relative:margin;mso-height-relative:margin">
            <v:textbox style="mso-next-textbox:#_x0000_s1029">
              <w:txbxContent>
                <w:p w:rsidR="005A6323" w:rsidRDefault="005A6323" w:rsidP="0058180E">
                  <w:pPr>
                    <w:spacing w:before="0" w:after="0" w:line="240" w:lineRule="auto"/>
                    <w:jc w:val="center"/>
                  </w:pPr>
                  <w:r>
                    <w:t>OBSERVACIONAL:</w:t>
                  </w:r>
                </w:p>
                <w:p w:rsidR="005A6323" w:rsidRDefault="005A6323" w:rsidP="0058180E">
                  <w:pPr>
                    <w:tabs>
                      <w:tab w:val="left" w:pos="142"/>
                      <w:tab w:val="left" w:pos="284"/>
                    </w:tabs>
                    <w:spacing w:before="0" w:after="0" w:line="240" w:lineRule="auto"/>
                  </w:pPr>
                  <w:r>
                    <w:t>-taxonomía y zonificación de los suelos</w:t>
                  </w:r>
                </w:p>
                <w:p w:rsidR="005A6323" w:rsidRDefault="005A6323" w:rsidP="0058180E">
                  <w:pPr>
                    <w:spacing w:before="0" w:after="0" w:line="240" w:lineRule="auto"/>
                  </w:pPr>
                  <w:r>
                    <w:t>-estado del cultivo</w:t>
                  </w:r>
                </w:p>
                <w:p w:rsidR="005A6323" w:rsidRDefault="005A6323" w:rsidP="0058180E">
                  <w:pPr>
                    <w:spacing w:before="0" w:after="0" w:line="240" w:lineRule="auto"/>
                    <w:ind w:left="142" w:hanging="142"/>
                  </w:pPr>
                  <w:r>
                    <w:t>-Presencia de eflorescencias salinas blanca</w:t>
                  </w:r>
                </w:p>
                <w:p w:rsidR="005A6323" w:rsidRDefault="005A6323" w:rsidP="0058180E">
                  <w:pPr>
                    <w:spacing w:before="0" w:after="0" w:line="240" w:lineRule="auto"/>
                  </w:pPr>
                  <w:r>
                    <w:t>-arvenses tolerantes</w:t>
                  </w:r>
                </w:p>
                <w:p w:rsidR="005A6323" w:rsidRDefault="005A6323" w:rsidP="005A6323">
                  <w:pPr>
                    <w:spacing w:after="0" w:line="240" w:lineRule="auto"/>
                  </w:pPr>
                  <w:r>
                    <w:t>-Toma de muestras</w:t>
                  </w:r>
                </w:p>
                <w:p w:rsidR="005A6323" w:rsidRDefault="005A6323" w:rsidP="005A6323">
                  <w:r>
                    <w:t xml:space="preserve"> </w:t>
                  </w:r>
                </w:p>
              </w:txbxContent>
            </v:textbox>
          </v:shape>
        </w:pict>
      </w:r>
      <w:r>
        <w:rPr>
          <w:rFonts w:ascii="Arial" w:hAnsi="Arial" w:cs="Arial"/>
          <w:noProof/>
        </w:rPr>
        <w:pict>
          <v:shape id="_x0000_s1032" type="#_x0000_t202" style="position:absolute;left:0;text-align:left;margin-left:289.4pt;margin-top:24.35pt;width:202.2pt;height:21.55pt;z-index:251650048;mso-width-relative:margin;mso-height-relative:margin">
            <v:textbox>
              <w:txbxContent>
                <w:p w:rsidR="005A6323" w:rsidRDefault="005A6323" w:rsidP="0058180E">
                  <w:pPr>
                    <w:spacing w:before="0" w:after="0" w:line="240" w:lineRule="auto"/>
                    <w:jc w:val="center"/>
                  </w:pPr>
                  <w:r>
                    <w:t xml:space="preserve">ALTERNATIVAS DE MANERJO: </w:t>
                  </w:r>
                </w:p>
              </w:txbxContent>
            </v:textbox>
          </v:shape>
        </w:pict>
      </w:r>
      <w:r>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500.5pt;margin-top:11.2pt;width:9.2pt;height:329.4pt;flip:x;z-index:251658240">
            <v:textbox style="layout-flow:vertical-ideographic"/>
          </v:shape>
        </w:pict>
      </w:r>
      <w:r>
        <w:rPr>
          <w:rFonts w:ascii="Arial" w:hAnsi="Arial" w:cs="Arial"/>
          <w:noProof/>
        </w:rPr>
        <w:pict>
          <v:shape id="_x0000_s1041" type="#_x0000_t67" style="position:absolute;left:0;text-align:left;margin-left:80.5pt;margin-top:9.4pt;width:7.15pt;height:13.1pt;z-index:251661312">
            <v:textbox style="layout-flow:vertical-ideographic"/>
          </v:shape>
        </w:pict>
      </w:r>
      <w:r>
        <w:rPr>
          <w:rFonts w:ascii="Arial" w:hAnsi="Arial" w:cs="Arial"/>
          <w:noProof/>
        </w:rPr>
        <w:pict>
          <v:shape id="_x0000_s1037" type="#_x0000_t67" style="position:absolute;left:0;text-align:left;margin-left:191.6pt;margin-top:10.3pt;width:7.15pt;height:13.1pt;z-index:251657216">
            <v:textbox style="layout-flow:vertical-ideographic"/>
          </v:shape>
        </w:pict>
      </w:r>
      <w:r>
        <w:rPr>
          <w:rFonts w:ascii="Arial" w:hAnsi="Arial" w:cs="Arial"/>
          <w:noProof/>
        </w:rPr>
        <w:pict>
          <v:shape id="_x0000_s1036" type="#_x0000_t67" style="position:absolute;left:0;text-align:left;margin-left:356.2pt;margin-top:11.25pt;width:7.15pt;height:13.1pt;z-index:251656192">
            <v:textbox style="layout-flow:vertical-ideographic"/>
          </v:shape>
        </w:pict>
      </w:r>
    </w:p>
    <w:p w:rsidR="005A6323" w:rsidRPr="005A6323" w:rsidRDefault="001B5987" w:rsidP="005A6323">
      <w:pPr>
        <w:pStyle w:val="NormalWeb"/>
        <w:spacing w:before="120" w:beforeAutospacing="0" w:after="120" w:afterAutospacing="0" w:line="360" w:lineRule="auto"/>
        <w:jc w:val="both"/>
        <w:rPr>
          <w:rStyle w:val="nfasis"/>
          <w:rFonts w:ascii="Arial" w:hAnsi="Arial" w:cs="Arial"/>
        </w:rPr>
      </w:pPr>
      <w:r>
        <w:rPr>
          <w:rFonts w:ascii="Arial" w:hAnsi="Arial" w:cs="Arial"/>
          <w:noProof/>
        </w:rPr>
        <w:pict>
          <v:shape id="_x0000_s1035" type="#_x0000_t67" style="position:absolute;left:0;text-align:left;margin-left:351.8pt;margin-top:19.7pt;width:14.8pt;height:14.9pt;z-index:251655168">
            <v:textbox style="layout-flow:vertical-ideographic"/>
          </v:shape>
        </w:pict>
      </w:r>
    </w:p>
    <w:p w:rsidR="005A6323" w:rsidRPr="005A6323" w:rsidRDefault="001B5987" w:rsidP="005A6323">
      <w:pPr>
        <w:pStyle w:val="NormalWeb"/>
        <w:spacing w:before="120" w:beforeAutospacing="0" w:after="120" w:afterAutospacing="0" w:line="360" w:lineRule="auto"/>
        <w:jc w:val="both"/>
        <w:rPr>
          <w:rStyle w:val="nfasis"/>
          <w:rFonts w:ascii="Arial" w:hAnsi="Arial" w:cs="Arial"/>
        </w:rPr>
      </w:pPr>
      <w:r>
        <w:rPr>
          <w:rFonts w:ascii="Arial" w:hAnsi="Arial" w:cs="Arial"/>
          <w:noProof/>
        </w:rPr>
        <w:pict>
          <v:shape id="_x0000_s1031" type="#_x0000_t202" style="position:absolute;left:0;text-align:left;margin-left:287.3pt;margin-top:8.65pt;width:192.65pt;height:60.95pt;z-index:251651072;mso-width-relative:margin;mso-height-relative:margin">
            <v:textbox>
              <w:txbxContent>
                <w:p w:rsidR="005A6323" w:rsidRPr="0058180E" w:rsidRDefault="005A6323" w:rsidP="0058180E">
                  <w:pPr>
                    <w:spacing w:before="0" w:after="0" w:line="240" w:lineRule="auto"/>
                    <w:rPr>
                      <w:rFonts w:cs="Arial"/>
                    </w:rPr>
                  </w:pPr>
                  <w:r w:rsidRPr="0058180E">
                    <w:rPr>
                      <w:rFonts w:cs="Arial"/>
                      <w:b/>
                    </w:rPr>
                    <w:t>1.</w:t>
                  </w:r>
                  <w:r w:rsidRPr="0058180E">
                    <w:rPr>
                      <w:rFonts w:cs="Arial"/>
                    </w:rPr>
                    <w:t xml:space="preserve"> MÉTODO FÍSICOS:</w:t>
                  </w:r>
                </w:p>
                <w:p w:rsidR="005A6323" w:rsidRPr="0058180E" w:rsidRDefault="005A6323" w:rsidP="0058180E">
                  <w:pPr>
                    <w:spacing w:before="0" w:after="0" w:line="240" w:lineRule="auto"/>
                    <w:rPr>
                      <w:rFonts w:cs="Arial"/>
                    </w:rPr>
                  </w:pPr>
                  <w:r w:rsidRPr="0058180E">
                    <w:rPr>
                      <w:rFonts w:cs="Arial"/>
                    </w:rPr>
                    <w:t xml:space="preserve">-intensidad de labranza, </w:t>
                  </w:r>
                </w:p>
                <w:p w:rsidR="0058180E" w:rsidRPr="0058180E" w:rsidRDefault="005A6323" w:rsidP="0058180E">
                  <w:pPr>
                    <w:spacing w:before="0" w:after="0" w:line="240" w:lineRule="auto"/>
                    <w:rPr>
                      <w:rFonts w:cs="Arial"/>
                    </w:rPr>
                  </w:pPr>
                  <w:r w:rsidRPr="0058180E">
                    <w:rPr>
                      <w:rFonts w:cs="Arial"/>
                    </w:rPr>
                    <w:t>-nivelación y</w:t>
                  </w:r>
                  <w:r w:rsidR="0058180E" w:rsidRPr="0058180E">
                    <w:rPr>
                      <w:rFonts w:cs="Arial"/>
                    </w:rPr>
                    <w:t xml:space="preserve"> </w:t>
                  </w:r>
                </w:p>
                <w:p w:rsidR="005A6323" w:rsidRPr="0058180E" w:rsidRDefault="005A6323" w:rsidP="0058180E">
                  <w:pPr>
                    <w:spacing w:before="0" w:after="0" w:line="240" w:lineRule="auto"/>
                    <w:rPr>
                      <w:rFonts w:cs="Arial"/>
                    </w:rPr>
                  </w:pPr>
                  <w:r w:rsidRPr="0058180E">
                    <w:rPr>
                      <w:rFonts w:cs="Arial"/>
                    </w:rPr>
                    <w:t>- inversión de perfiles.</w:t>
                  </w:r>
                </w:p>
              </w:txbxContent>
            </v:textbox>
          </v:shape>
        </w:pict>
      </w:r>
    </w:p>
    <w:p w:rsidR="005A6323" w:rsidRPr="005A6323" w:rsidRDefault="001B5987" w:rsidP="005A6323">
      <w:pPr>
        <w:pStyle w:val="NormalWeb"/>
        <w:spacing w:before="120" w:beforeAutospacing="0" w:after="120" w:afterAutospacing="0" w:line="360" w:lineRule="auto"/>
        <w:jc w:val="both"/>
        <w:rPr>
          <w:rStyle w:val="nfasis"/>
          <w:rFonts w:ascii="Arial" w:hAnsi="Arial" w:cs="Arial"/>
        </w:rPr>
      </w:pP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0;text-align:left;margin-left:149.35pt;margin-top:32pt;width:32.95pt;height:15.5pt;rotation:270;z-index:251664384" o:connectortype="elbow" adj="10784,-543763,-133828">
            <v:stroke endarrow="block"/>
          </v:shape>
        </w:pict>
      </w:r>
    </w:p>
    <w:p w:rsidR="005A6323" w:rsidRPr="005A6323" w:rsidRDefault="001B5987" w:rsidP="005A6323">
      <w:pPr>
        <w:pStyle w:val="NormalWeb"/>
        <w:spacing w:before="120" w:beforeAutospacing="0" w:after="120" w:afterAutospacing="0" w:line="360" w:lineRule="auto"/>
        <w:jc w:val="both"/>
        <w:rPr>
          <w:rStyle w:val="nfasis"/>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50" type="#_x0000_t32" style="position:absolute;left:0;text-align:left;margin-left:425.95pt;margin-top:16.2pt;width:.05pt;height:15.35pt;z-index:251669504" o:connectortype="straight">
            <v:stroke endarrow="block"/>
            <v:shadow on="t" opacity=".5" offset="6pt,-6pt"/>
          </v:shape>
        </w:pict>
      </w:r>
      <w:r>
        <w:rPr>
          <w:rFonts w:ascii="Arial" w:hAnsi="Arial" w:cs="Arial"/>
          <w:noProof/>
        </w:rPr>
        <w:pict>
          <v:shape id="_x0000_s1046" type="#_x0000_t67" style="position:absolute;left:0;text-align:left;margin-left:179.6pt;margin-top:2.35pt;width:6.75pt;height:60.75pt;z-index:251666432">
            <v:textbox style="layout-flow:vertical-ideographic"/>
          </v:shape>
        </w:pict>
      </w:r>
    </w:p>
    <w:p w:rsidR="005A6323" w:rsidRPr="005A6323" w:rsidRDefault="001B5987" w:rsidP="005A6323">
      <w:pPr>
        <w:rPr>
          <w:rStyle w:val="nfasis"/>
          <w:rFonts w:cs="Arial"/>
        </w:rPr>
      </w:pPr>
      <w:r>
        <w:rPr>
          <w:rFonts w:cs="Arial"/>
          <w:noProof/>
        </w:rPr>
        <w:pict>
          <v:shape id="_x0000_s1042" type="#_x0000_t202" style="position:absolute;left:0;text-align:left;margin-left:306.05pt;margin-top:127.05pt;width:173.9pt;height:65.95pt;z-index:251662336;mso-width-relative:margin;mso-height-relative:margin">
            <v:textbox>
              <w:txbxContent>
                <w:p w:rsidR="005A6323" w:rsidRPr="0058180E" w:rsidRDefault="005A6323" w:rsidP="0058180E">
                  <w:pPr>
                    <w:pStyle w:val="NormalWeb"/>
                    <w:spacing w:before="0" w:beforeAutospacing="0" w:after="0" w:afterAutospacing="0"/>
                    <w:rPr>
                      <w:rFonts w:ascii="Arial" w:hAnsi="Arial" w:cs="Arial"/>
                    </w:rPr>
                  </w:pPr>
                  <w:r w:rsidRPr="0058180E">
                    <w:rPr>
                      <w:rStyle w:val="nfasis"/>
                      <w:rFonts w:ascii="Arial" w:hAnsi="Arial" w:cs="Arial"/>
                    </w:rPr>
                    <w:t>ESTABLECER M</w:t>
                  </w:r>
                  <w:r w:rsidR="004A1E6B">
                    <w:rPr>
                      <w:rStyle w:val="nfasis"/>
                      <w:rFonts w:ascii="Arial" w:hAnsi="Arial" w:cs="Arial"/>
                    </w:rPr>
                    <w:t>O</w:t>
                  </w:r>
                  <w:r w:rsidRPr="0058180E">
                    <w:rPr>
                      <w:rStyle w:val="nfasis"/>
                      <w:rFonts w:ascii="Arial" w:hAnsi="Arial" w:cs="Arial"/>
                    </w:rPr>
                    <w:t>DELO DE Tratamientos de hidratación-deshidratación (HD) de las semillas para la especie</w:t>
                  </w:r>
                </w:p>
                <w:p w:rsidR="005A6323" w:rsidRPr="003538DD" w:rsidRDefault="005A6323" w:rsidP="005A6323">
                  <w:pPr>
                    <w:spacing w:after="0" w:line="240" w:lineRule="auto"/>
                  </w:pPr>
                </w:p>
              </w:txbxContent>
            </v:textbox>
          </v:shape>
        </w:pict>
      </w:r>
      <w:r>
        <w:rPr>
          <w:rFonts w:cs="Arial"/>
          <w:noProof/>
          <w:lang w:eastAsia="en-US"/>
        </w:rPr>
        <w:pict>
          <v:shape id="_x0000_s1043" type="#_x0000_t32" style="position:absolute;left:0;text-align:left;margin-left:441.55pt;margin-top:111.5pt;width:0;height:15.35pt;z-index:251663360" o:connectortype="straight">
            <v:stroke endarrow="block"/>
            <v:shadow on="t" opacity=".5" offset="6pt,-6pt"/>
          </v:shape>
        </w:pict>
      </w:r>
      <w:r>
        <w:rPr>
          <w:rFonts w:cs="Arial"/>
          <w:noProof/>
        </w:rPr>
        <w:pict>
          <v:shape id="_x0000_s1033" type="#_x0000_t202" style="position:absolute;left:0;text-align:left;margin-left:287.3pt;margin-top:39.45pt;width:192.65pt;height:74.95pt;z-index:251653120;mso-width-relative:margin;mso-height-relative:margin">
            <v:textbox>
              <w:txbxContent>
                <w:p w:rsidR="005A6323" w:rsidRPr="004A1E6B" w:rsidRDefault="005A6323" w:rsidP="0058180E">
                  <w:pPr>
                    <w:spacing w:before="0" w:after="0" w:line="240" w:lineRule="auto"/>
                    <w:rPr>
                      <w:rFonts w:cs="Arial"/>
                    </w:rPr>
                  </w:pPr>
                  <w:r w:rsidRPr="004A1E6B">
                    <w:rPr>
                      <w:rFonts w:cs="Arial"/>
                    </w:rPr>
                    <w:t>MÉTODO BIOLÓGICO:</w:t>
                  </w:r>
                </w:p>
                <w:p w:rsidR="005A6323" w:rsidRPr="004A1E6B" w:rsidRDefault="005A6323" w:rsidP="0058180E">
                  <w:pPr>
                    <w:spacing w:before="0" w:after="0" w:line="240" w:lineRule="auto"/>
                    <w:rPr>
                      <w:rFonts w:cs="Arial"/>
                    </w:rPr>
                  </w:pPr>
                  <w:r w:rsidRPr="004A1E6B">
                    <w:rPr>
                      <w:rFonts w:cs="Arial"/>
                    </w:rPr>
                    <w:t>- abonos orgánicos,</w:t>
                  </w:r>
                </w:p>
                <w:p w:rsidR="005A6323" w:rsidRPr="004A1E6B" w:rsidRDefault="005A6323" w:rsidP="0058180E">
                  <w:pPr>
                    <w:spacing w:before="0" w:after="0" w:line="240" w:lineRule="auto"/>
                    <w:rPr>
                      <w:rFonts w:cs="Arial"/>
                    </w:rPr>
                  </w:pPr>
                  <w:r w:rsidRPr="004A1E6B">
                    <w:rPr>
                      <w:rFonts w:cs="Arial"/>
                    </w:rPr>
                    <w:t>- uso de microorganismos - y establecimiento de cultivos tolerantes.</w:t>
                  </w:r>
                </w:p>
              </w:txbxContent>
            </v:textbox>
          </v:shape>
        </w:pict>
      </w:r>
      <w:r>
        <w:rPr>
          <w:rFonts w:cs="Arial"/>
          <w:noProof/>
        </w:rPr>
        <w:pict>
          <v:shape id="_x0000_s1048" type="#_x0000_t202" style="position:absolute;left:0;text-align:left;margin-left:287.3pt;margin-top:2.35pt;width:175.3pt;height:21.55pt;z-index:251668480;mso-width-relative:margin;mso-height-relative:margin">
            <v:textbox>
              <w:txbxContent>
                <w:p w:rsidR="005A6323" w:rsidRDefault="005A6323" w:rsidP="0058180E">
                  <w:pPr>
                    <w:spacing w:before="0" w:after="0" w:line="240" w:lineRule="auto"/>
                  </w:pPr>
                  <w:r>
                    <w:t xml:space="preserve">2. PRÁCTICA DE LAVADO DE SUELO MANERJO: </w:t>
                  </w:r>
                </w:p>
              </w:txbxContent>
            </v:textbox>
          </v:shape>
        </w:pict>
      </w:r>
      <w:r>
        <w:rPr>
          <w:rFonts w:cs="Arial"/>
          <w:noProof/>
          <w:lang w:eastAsia="en-US"/>
        </w:rPr>
        <w:pict>
          <v:shape id="_x0000_s1034" type="#_x0000_t32" style="position:absolute;left:0;text-align:left;margin-left:441.55pt;margin-top:23.4pt;width:.05pt;height:15.35pt;z-index:251654144" o:connectortype="straight">
            <v:stroke endarrow="block"/>
            <v:shadow on="t" opacity=".5" offset="6pt,-6pt"/>
          </v:shape>
        </w:pict>
      </w:r>
      <w:r>
        <w:rPr>
          <w:rFonts w:cs="Arial"/>
          <w:noProof/>
        </w:rPr>
        <w:pict>
          <v:shape id="_x0000_s1047" type="#_x0000_t202" style="position:absolute;left:0;text-align:left;margin-left:46.75pt;margin-top:209.85pt;width:462.95pt;height:72.1pt;z-index:251667456;mso-width-relative:margin;mso-height-relative:margin">
            <v:textbox style="mso-next-textbox:#_x0000_s1047">
              <w:txbxContent>
                <w:p w:rsidR="005A6323" w:rsidRDefault="005A6323" w:rsidP="005A6323">
                  <w:pPr>
                    <w:spacing w:after="0" w:line="240" w:lineRule="auto"/>
                    <w:jc w:val="center"/>
                  </w:pPr>
                  <w:r>
                    <w:t>EVALUACÍONY DETERMINACIÓN DEL GRADO DE RECUPERACIÓN:</w:t>
                  </w:r>
                </w:p>
                <w:p w:rsidR="005A6323" w:rsidRPr="0058180E" w:rsidRDefault="005A6323" w:rsidP="005A6323">
                  <w:pPr>
                    <w:pStyle w:val="Prrafodelista"/>
                    <w:numPr>
                      <w:ilvl w:val="0"/>
                      <w:numId w:val="23"/>
                    </w:numPr>
                    <w:tabs>
                      <w:tab w:val="left" w:pos="284"/>
                    </w:tabs>
                    <w:spacing w:after="0" w:line="240" w:lineRule="auto"/>
                    <w:ind w:left="142" w:hanging="66"/>
                    <w:rPr>
                      <w:rStyle w:val="fontstyle01"/>
                      <w:rFonts w:ascii="Arial" w:hAnsi="Arial" w:cs="Arial"/>
                    </w:rPr>
                  </w:pPr>
                  <w:r w:rsidRPr="0058180E">
                    <w:rPr>
                      <w:rStyle w:val="fontstyle01"/>
                      <w:rFonts w:ascii="Arial" w:hAnsi="Arial" w:cs="Arial"/>
                    </w:rPr>
                    <w:t>grados de salinidad</w:t>
                  </w:r>
                </w:p>
                <w:p w:rsidR="005A6323" w:rsidRPr="0058180E" w:rsidRDefault="005A6323" w:rsidP="005A6323">
                  <w:pPr>
                    <w:pStyle w:val="Prrafodelista"/>
                    <w:numPr>
                      <w:ilvl w:val="0"/>
                      <w:numId w:val="23"/>
                    </w:numPr>
                    <w:tabs>
                      <w:tab w:val="left" w:pos="284"/>
                    </w:tabs>
                    <w:spacing w:after="0" w:line="240" w:lineRule="auto"/>
                    <w:ind w:left="142" w:hanging="66"/>
                    <w:rPr>
                      <w:rStyle w:val="fontstyle01"/>
                      <w:rFonts w:ascii="Arial" w:hAnsi="Arial" w:cs="Arial"/>
                    </w:rPr>
                  </w:pPr>
                  <w:r w:rsidRPr="0058180E">
                    <w:rPr>
                      <w:rFonts w:ascii="Arial" w:hAnsi="Arial" w:cs="Arial"/>
                      <w:color w:val="000000"/>
                      <w:sz w:val="24"/>
                      <w:szCs w:val="24"/>
                    </w:rPr>
                    <w:t>comparar valores medidos</w:t>
                  </w:r>
                </w:p>
                <w:p w:rsidR="005A6323" w:rsidRPr="0058180E" w:rsidRDefault="005A6323" w:rsidP="005A6323">
                  <w:pPr>
                    <w:pStyle w:val="Prrafodelista"/>
                    <w:numPr>
                      <w:ilvl w:val="0"/>
                      <w:numId w:val="23"/>
                    </w:numPr>
                    <w:tabs>
                      <w:tab w:val="left" w:pos="284"/>
                    </w:tabs>
                    <w:spacing w:after="0" w:line="240" w:lineRule="auto"/>
                    <w:ind w:left="142" w:hanging="66"/>
                    <w:rPr>
                      <w:rStyle w:val="fontstyle01"/>
                      <w:rFonts w:ascii="Arial" w:hAnsi="Arial" w:cs="Arial"/>
                    </w:rPr>
                  </w:pPr>
                  <w:r w:rsidRPr="0058180E">
                    <w:rPr>
                      <w:rFonts w:ascii="Arial" w:hAnsi="Arial" w:cs="Arial"/>
                      <w:noProof/>
                      <w:sz w:val="24"/>
                      <w:szCs w:val="24"/>
                      <w:lang w:eastAsia="es-ES"/>
                    </w:rPr>
                    <w:t>aparición de malezas tolerantes.</w:t>
                  </w:r>
                </w:p>
                <w:p w:rsidR="005A6323" w:rsidRDefault="005A6323" w:rsidP="005A6323">
                  <w:pPr>
                    <w:jc w:val="center"/>
                  </w:pPr>
                </w:p>
              </w:txbxContent>
            </v:textbox>
          </v:shape>
        </w:pict>
      </w:r>
      <w:r>
        <w:rPr>
          <w:rFonts w:cs="Arial"/>
          <w:noProof/>
          <w:lang w:eastAsia="en-US"/>
        </w:rPr>
        <w:pict>
          <v:shape id="_x0000_s1030" type="#_x0000_t202" style="position:absolute;left:0;text-align:left;margin-left:6.65pt;margin-top:37.5pt;width:179.7pt;height:72.1pt;z-index:251652096;mso-width-relative:margin;mso-height-relative:margin">
            <v:textbox style="mso-next-textbox:#_x0000_s1030">
              <w:txbxContent>
                <w:p w:rsidR="005A6323" w:rsidRPr="0058180E" w:rsidRDefault="005A6323" w:rsidP="0058180E">
                  <w:pPr>
                    <w:spacing w:before="0" w:after="0" w:line="240" w:lineRule="auto"/>
                    <w:jc w:val="center"/>
                    <w:rPr>
                      <w:rFonts w:cs="Arial"/>
                    </w:rPr>
                  </w:pPr>
                  <w:r w:rsidRPr="0058180E">
                    <w:rPr>
                      <w:rFonts w:cs="Arial"/>
                    </w:rPr>
                    <w:t>EVALUACÍON:</w:t>
                  </w:r>
                </w:p>
                <w:p w:rsidR="005A6323" w:rsidRPr="0058180E" w:rsidRDefault="005A6323" w:rsidP="0058180E">
                  <w:pPr>
                    <w:pStyle w:val="Prrafodelista"/>
                    <w:numPr>
                      <w:ilvl w:val="0"/>
                      <w:numId w:val="23"/>
                    </w:numPr>
                    <w:tabs>
                      <w:tab w:val="left" w:pos="284"/>
                    </w:tabs>
                    <w:spacing w:after="0" w:line="240" w:lineRule="auto"/>
                    <w:ind w:left="142" w:hanging="66"/>
                    <w:rPr>
                      <w:rStyle w:val="fontstyle01"/>
                      <w:rFonts w:ascii="Arial" w:hAnsi="Arial" w:cs="Arial"/>
                      <w:sz w:val="22"/>
                      <w:szCs w:val="22"/>
                    </w:rPr>
                  </w:pPr>
                  <w:r w:rsidRPr="0058180E">
                    <w:rPr>
                      <w:rStyle w:val="fontstyle01"/>
                      <w:rFonts w:ascii="Arial" w:hAnsi="Arial" w:cs="Arial"/>
                    </w:rPr>
                    <w:t>grados de salinidad</w:t>
                  </w:r>
                </w:p>
                <w:p w:rsidR="005A6323" w:rsidRPr="0058180E" w:rsidRDefault="005A6323" w:rsidP="0058180E">
                  <w:pPr>
                    <w:pStyle w:val="Prrafodelista"/>
                    <w:numPr>
                      <w:ilvl w:val="0"/>
                      <w:numId w:val="23"/>
                    </w:numPr>
                    <w:tabs>
                      <w:tab w:val="left" w:pos="284"/>
                    </w:tabs>
                    <w:spacing w:after="0" w:line="240" w:lineRule="auto"/>
                    <w:ind w:left="142" w:hanging="66"/>
                    <w:rPr>
                      <w:rStyle w:val="fontstyle01"/>
                      <w:rFonts w:ascii="Arial" w:hAnsi="Arial" w:cs="Arial"/>
                      <w:sz w:val="22"/>
                      <w:szCs w:val="22"/>
                    </w:rPr>
                  </w:pPr>
                  <w:r w:rsidRPr="0058180E">
                    <w:rPr>
                      <w:rStyle w:val="fontstyle01"/>
                      <w:rFonts w:ascii="Arial" w:hAnsi="Arial" w:cs="Arial"/>
                    </w:rPr>
                    <w:t>origen de la salinidad</w:t>
                  </w:r>
                </w:p>
                <w:p w:rsidR="005A6323" w:rsidRPr="0058180E" w:rsidRDefault="005A6323" w:rsidP="0058180E">
                  <w:pPr>
                    <w:pStyle w:val="Prrafodelista"/>
                    <w:numPr>
                      <w:ilvl w:val="0"/>
                      <w:numId w:val="23"/>
                    </w:numPr>
                    <w:tabs>
                      <w:tab w:val="left" w:pos="284"/>
                    </w:tabs>
                    <w:spacing w:after="0" w:line="240" w:lineRule="auto"/>
                    <w:ind w:left="142" w:hanging="68"/>
                    <w:rPr>
                      <w:rFonts w:ascii="Arial" w:hAnsi="Arial" w:cs="Arial"/>
                    </w:rPr>
                  </w:pPr>
                  <w:r w:rsidRPr="0058180E">
                    <w:rPr>
                      <w:rStyle w:val="fontstyle01"/>
                      <w:rFonts w:ascii="Arial" w:hAnsi="Arial" w:cs="Arial"/>
                    </w:rPr>
                    <w:t>grado y clase de Salinidad</w:t>
                  </w:r>
                </w:p>
                <w:p w:rsidR="005A6323" w:rsidRDefault="005A6323" w:rsidP="005A6323">
                  <w:pPr>
                    <w:jc w:val="center"/>
                  </w:pPr>
                  <w:r>
                    <w:t xml:space="preserve"> </w:t>
                  </w:r>
                </w:p>
              </w:txbxContent>
            </v:textbox>
          </v:shape>
        </w:pict>
      </w:r>
      <w:r>
        <w:rPr>
          <w:rFonts w:cs="Arial"/>
          <w:noProof/>
          <w:lang w:eastAsia="en-US"/>
        </w:rPr>
        <w:pict>
          <v:shape id="_x0000_s1045" type="#_x0000_t67" style="position:absolute;left:0;text-align:left;margin-left:87.65pt;margin-top:17.45pt;width:12pt;height:20.05pt;z-index:251665408">
            <v:textbox style="layout-flow:vertical-ideographic"/>
          </v:shape>
        </w:pict>
      </w:r>
      <w:r w:rsidR="005A6323" w:rsidRPr="005A6323">
        <w:rPr>
          <w:rStyle w:val="nfasis"/>
          <w:rFonts w:cs="Arial"/>
        </w:rPr>
        <w:br w:type="page"/>
      </w:r>
    </w:p>
    <w:p w:rsidR="005A6323" w:rsidRPr="005A6323" w:rsidRDefault="005A6323" w:rsidP="005A6323">
      <w:pPr>
        <w:pStyle w:val="NormalWeb"/>
        <w:spacing w:before="120" w:beforeAutospacing="0" w:after="120" w:afterAutospacing="0" w:line="360" w:lineRule="auto"/>
        <w:jc w:val="both"/>
        <w:rPr>
          <w:rFonts w:ascii="Arial" w:hAnsi="Arial" w:cs="Arial"/>
        </w:rPr>
      </w:pPr>
      <w:r w:rsidRPr="005A6323">
        <w:rPr>
          <w:rFonts w:ascii="Arial" w:hAnsi="Arial" w:cs="Arial"/>
        </w:rPr>
        <w:lastRenderedPageBreak/>
        <w:t xml:space="preserve">Hasta donde se conoce, no hay estudios en Cuba sobre el papel de estas técnicas en el mejoramiento de la respuesta de las plantas a condiciones de estrés salino. Esto podría ser una línea importante de investigación, no solo por su interés teórico, sino por la significación práctica que podría tener su aplicación en los sistemas agrícolas y de repoblación forestal en condiciones ecológicas adversas o cambiantes, tal como se propone en los posibles escenarios ambientales inducidos por el cambio climático. </w:t>
      </w:r>
    </w:p>
    <w:p w:rsidR="005A6323" w:rsidRPr="00A06214" w:rsidRDefault="005A6323" w:rsidP="005A6323">
      <w:pPr>
        <w:rPr>
          <w:rFonts w:ascii="Times New Roman" w:hAnsi="Times New Roman"/>
        </w:rPr>
      </w:pPr>
      <w:r>
        <w:t xml:space="preserve">Se establecen las pautas para el monitoreo y diagnóstico físico químico de los suelos </w:t>
      </w:r>
      <w:r w:rsidRPr="005A6323">
        <w:rPr>
          <w:rFonts w:cs="Arial"/>
        </w:rPr>
        <w:t>para determinar el grado de salinización que posibilita además determinar c</w:t>
      </w:r>
      <w:r w:rsidRPr="005A6323">
        <w:rPr>
          <w:rFonts w:cs="Arial"/>
          <w:color w:val="000000"/>
        </w:rPr>
        <w:t>riterios para calificar tipo de salinidad.</w:t>
      </w:r>
    </w:p>
    <w:p w:rsidR="00014951" w:rsidRPr="00700DF8" w:rsidRDefault="005A6323" w:rsidP="005A6323">
      <w:r>
        <w:t>Se propone un modelo que integra los distintos métodos de recuperación de suelos salino.</w:t>
      </w:r>
    </w:p>
    <w:p w:rsidR="005B747F" w:rsidRPr="00700DF8" w:rsidRDefault="005B747F" w:rsidP="009016FB">
      <w:pPr>
        <w:pStyle w:val="StyleTitleYAYABO-TitleLeft"/>
      </w:pPr>
      <w:r w:rsidRPr="00700DF8">
        <w:t>REFERENC</w:t>
      </w:r>
      <w:r w:rsidR="009016FB" w:rsidRPr="00700DF8">
        <w:t>IA</w:t>
      </w:r>
      <w:r w:rsidRPr="00700DF8">
        <w:t>S</w:t>
      </w:r>
      <w:r w:rsidR="009016FB" w:rsidRPr="00700DF8">
        <w:t xml:space="preserve"> BIBLIOGRÁFICAS</w:t>
      </w:r>
      <w:r w:rsidRPr="00700DF8">
        <w:t xml:space="preserve"> </w:t>
      </w:r>
      <w:bookmarkStart w:id="1" w:name="_GoBack"/>
      <w:bookmarkEnd w:id="1"/>
    </w:p>
    <w:p w:rsidR="00C66831" w:rsidRPr="00AF749C" w:rsidRDefault="00C66831" w:rsidP="005A6323">
      <w:pPr>
        <w:rPr>
          <w:rFonts w:cs="Arial"/>
          <w:b/>
          <w:color w:val="000000"/>
          <w:lang w:val="en-US"/>
        </w:rPr>
      </w:pPr>
      <w:r w:rsidRPr="005A6323">
        <w:rPr>
          <w:rFonts w:cs="Arial"/>
          <w:b/>
          <w:color w:val="000000"/>
          <w:lang w:val="en-US"/>
        </w:rPr>
        <w:t xml:space="preserve">Barrios, E; et al. (2006) Indicators of soil quality: a South—South development of a methodological guide for linking local and technological knowledge. </w:t>
      </w:r>
      <w:proofErr w:type="spellStart"/>
      <w:r w:rsidRPr="00AF749C">
        <w:rPr>
          <w:rFonts w:cs="Arial"/>
          <w:b/>
          <w:color w:val="000000"/>
          <w:lang w:val="en-US"/>
        </w:rPr>
        <w:t>Geoderma</w:t>
      </w:r>
      <w:proofErr w:type="spellEnd"/>
      <w:r w:rsidRPr="00AF749C">
        <w:rPr>
          <w:rFonts w:cs="Arial"/>
          <w:b/>
          <w:color w:val="000000"/>
          <w:lang w:val="en-US"/>
        </w:rPr>
        <w:t xml:space="preserve"> 135: 248-259</w:t>
      </w:r>
    </w:p>
    <w:p w:rsidR="00C66831" w:rsidRPr="00AF749C" w:rsidRDefault="00C66831" w:rsidP="005A6323">
      <w:pPr>
        <w:rPr>
          <w:rFonts w:cs="Arial"/>
          <w:b/>
          <w:color w:val="000000"/>
        </w:rPr>
      </w:pPr>
      <w:proofErr w:type="gramStart"/>
      <w:r w:rsidRPr="005A6323">
        <w:rPr>
          <w:rFonts w:cs="Arial"/>
          <w:b/>
          <w:color w:val="000000"/>
          <w:lang w:val="en-US"/>
        </w:rPr>
        <w:t xml:space="preserve">Barrios, </w:t>
      </w:r>
      <w:proofErr w:type="spellStart"/>
      <w:r w:rsidRPr="005A6323">
        <w:rPr>
          <w:rFonts w:cs="Arial"/>
          <w:b/>
          <w:color w:val="000000"/>
          <w:lang w:val="en-US"/>
        </w:rPr>
        <w:t>Edmundo</w:t>
      </w:r>
      <w:proofErr w:type="spellEnd"/>
      <w:r w:rsidRPr="005A6323">
        <w:rPr>
          <w:rFonts w:cs="Arial"/>
          <w:b/>
          <w:color w:val="000000"/>
          <w:lang w:val="en-US"/>
        </w:rPr>
        <w:t>.</w:t>
      </w:r>
      <w:proofErr w:type="gramEnd"/>
      <w:r w:rsidRPr="005A6323">
        <w:rPr>
          <w:rFonts w:cs="Arial"/>
          <w:b/>
          <w:color w:val="000000"/>
          <w:lang w:val="en-US"/>
        </w:rPr>
        <w:t xml:space="preserve"> (2007) Soil biota, ecosystem services and land productivity. </w:t>
      </w:r>
      <w:proofErr w:type="spellStart"/>
      <w:r w:rsidRPr="00AF749C">
        <w:rPr>
          <w:rFonts w:cs="Arial"/>
          <w:b/>
          <w:color w:val="000000"/>
        </w:rPr>
        <w:t>Ecological</w:t>
      </w:r>
      <w:proofErr w:type="spellEnd"/>
      <w:r w:rsidRPr="00AF749C">
        <w:rPr>
          <w:rFonts w:cs="Arial"/>
          <w:b/>
          <w:color w:val="000000"/>
        </w:rPr>
        <w:t xml:space="preserve"> </w:t>
      </w:r>
      <w:proofErr w:type="spellStart"/>
      <w:r w:rsidRPr="00AF749C">
        <w:rPr>
          <w:rFonts w:cs="Arial"/>
          <w:b/>
          <w:color w:val="000000"/>
        </w:rPr>
        <w:t>Economics</w:t>
      </w:r>
      <w:proofErr w:type="spellEnd"/>
      <w:r w:rsidRPr="00AF749C">
        <w:rPr>
          <w:rFonts w:cs="Arial"/>
          <w:b/>
          <w:color w:val="000000"/>
        </w:rPr>
        <w:t xml:space="preserve"> 64: 269-285</w:t>
      </w:r>
    </w:p>
    <w:p w:rsidR="00C66831" w:rsidRDefault="00C66831" w:rsidP="009A3C57">
      <w:pPr>
        <w:rPr>
          <w:rFonts w:cs="Arial"/>
          <w:b/>
        </w:rPr>
      </w:pPr>
      <w:proofErr w:type="spellStart"/>
      <w:r w:rsidRPr="009A3C57">
        <w:rPr>
          <w:rFonts w:cs="Arial"/>
          <w:b/>
        </w:rPr>
        <w:t>Gonzalez</w:t>
      </w:r>
      <w:proofErr w:type="spellEnd"/>
      <w:r w:rsidRPr="009A3C57">
        <w:rPr>
          <w:rFonts w:cs="Arial"/>
          <w:b/>
        </w:rPr>
        <w:t xml:space="preserve">, L. M. (2000) Análisis de la tolerancia a la salinidad en variedades de </w:t>
      </w:r>
      <w:proofErr w:type="spellStart"/>
      <w:r w:rsidRPr="009A3C57">
        <w:rPr>
          <w:rFonts w:cs="Arial"/>
          <w:b/>
        </w:rPr>
        <w:t>Vigna</w:t>
      </w:r>
      <w:proofErr w:type="spellEnd"/>
      <w:r w:rsidRPr="009A3C57">
        <w:rPr>
          <w:rFonts w:cs="Arial"/>
          <w:b/>
        </w:rPr>
        <w:t xml:space="preserve"> </w:t>
      </w:r>
      <w:proofErr w:type="spellStart"/>
      <w:r w:rsidRPr="009A3C57">
        <w:rPr>
          <w:rFonts w:cs="Arial"/>
          <w:b/>
        </w:rPr>
        <w:t>unguiculata</w:t>
      </w:r>
      <w:proofErr w:type="spellEnd"/>
      <w:r w:rsidRPr="009A3C57">
        <w:rPr>
          <w:rFonts w:cs="Arial"/>
          <w:b/>
        </w:rPr>
        <w:t xml:space="preserve"> (L.) sobre la base de caracteres agronómicos, la acumulación de iones y el contenido de proteínas. Cultivos Tropicales, vol. 21, no. 1, p. 47-52. </w:t>
      </w:r>
    </w:p>
    <w:p w:rsidR="00D579CB" w:rsidRPr="00D579CB" w:rsidRDefault="00D579CB" w:rsidP="009A3C57">
      <w:pPr>
        <w:rPr>
          <w:rFonts w:cs="Arial"/>
          <w:b/>
        </w:rPr>
      </w:pPr>
      <w:r w:rsidRPr="00D579CB">
        <w:rPr>
          <w:rStyle w:val="fontstyle01"/>
          <w:rFonts w:ascii="Arial" w:hAnsi="Arial" w:cs="Arial"/>
          <w:b/>
        </w:rPr>
        <w:t xml:space="preserve">González, J., </w:t>
      </w:r>
      <w:proofErr w:type="spellStart"/>
      <w:r w:rsidRPr="00D579CB">
        <w:rPr>
          <w:rStyle w:val="fontstyle01"/>
          <w:rFonts w:ascii="Arial" w:hAnsi="Arial" w:cs="Arial"/>
          <w:b/>
        </w:rPr>
        <w:t>Languasco</w:t>
      </w:r>
      <w:proofErr w:type="spellEnd"/>
      <w:r w:rsidRPr="00D579CB">
        <w:rPr>
          <w:rStyle w:val="fontstyle01"/>
          <w:rFonts w:ascii="Arial" w:hAnsi="Arial" w:cs="Arial"/>
          <w:b/>
        </w:rPr>
        <w:t>, P. &amp; Prado, F. (2014) Efecto de las vinazas sobre la germinación de</w:t>
      </w:r>
      <w:r>
        <w:rPr>
          <w:rStyle w:val="fontstyle01"/>
          <w:rFonts w:ascii="Arial" w:hAnsi="Arial" w:cs="Arial"/>
          <w:b/>
        </w:rPr>
        <w:t xml:space="preserve"> </w:t>
      </w:r>
      <w:r w:rsidRPr="00D579CB">
        <w:rPr>
          <w:rStyle w:val="fontstyle01"/>
          <w:rFonts w:ascii="Arial" w:hAnsi="Arial" w:cs="Arial"/>
          <w:b/>
        </w:rPr>
        <w:t xml:space="preserve">soja, trigo y </w:t>
      </w:r>
      <w:proofErr w:type="spellStart"/>
      <w:r w:rsidRPr="00D579CB">
        <w:rPr>
          <w:rStyle w:val="fontstyle01"/>
          <w:rFonts w:ascii="Arial" w:hAnsi="Arial" w:cs="Arial"/>
          <w:b/>
        </w:rPr>
        <w:t>quinoa</w:t>
      </w:r>
      <w:proofErr w:type="spellEnd"/>
      <w:r w:rsidRPr="00D579CB">
        <w:rPr>
          <w:rStyle w:val="fontstyle01"/>
          <w:rFonts w:ascii="Arial" w:hAnsi="Arial" w:cs="Arial"/>
          <w:b/>
        </w:rPr>
        <w:t xml:space="preserve"> en condiciones controladas. Boletín de la Sociedad Argentina de Botánica.</w:t>
      </w:r>
      <w:r>
        <w:rPr>
          <w:rStyle w:val="fontstyle01"/>
          <w:rFonts w:ascii="Arial" w:hAnsi="Arial" w:cs="Arial"/>
          <w:b/>
        </w:rPr>
        <w:t xml:space="preserve"> </w:t>
      </w:r>
      <w:r w:rsidRPr="00D579CB">
        <w:rPr>
          <w:rStyle w:val="fontstyle01"/>
          <w:rFonts w:ascii="Arial" w:hAnsi="Arial" w:cs="Arial"/>
          <w:b/>
        </w:rPr>
        <w:t>49 (4): 473-481.</w:t>
      </w:r>
    </w:p>
    <w:p w:rsidR="00C66831" w:rsidRPr="009A3C57" w:rsidRDefault="00C66831" w:rsidP="009A3C57">
      <w:pPr>
        <w:rPr>
          <w:rFonts w:cs="Arial"/>
          <w:b/>
        </w:rPr>
      </w:pPr>
      <w:proofErr w:type="gramStart"/>
      <w:r w:rsidRPr="009A3C57">
        <w:rPr>
          <w:rFonts w:cs="Arial"/>
          <w:b/>
          <w:lang w:val="en-US"/>
        </w:rPr>
        <w:t>González-</w:t>
      </w:r>
      <w:proofErr w:type="spellStart"/>
      <w:r w:rsidRPr="009A3C57">
        <w:rPr>
          <w:rFonts w:cs="Arial"/>
          <w:b/>
          <w:lang w:val="en-US"/>
        </w:rPr>
        <w:t>Núñez</w:t>
      </w:r>
      <w:proofErr w:type="spellEnd"/>
      <w:r w:rsidRPr="009A3C57">
        <w:rPr>
          <w:rFonts w:cs="Arial"/>
          <w:b/>
          <w:lang w:val="en-US"/>
        </w:rPr>
        <w:t xml:space="preserve">, L. M.; </w:t>
      </w:r>
      <w:proofErr w:type="spellStart"/>
      <w:r w:rsidRPr="009A3C57">
        <w:rPr>
          <w:rFonts w:cs="Arial"/>
          <w:b/>
          <w:lang w:val="en-US"/>
        </w:rPr>
        <w:t>Tóth</w:t>
      </w:r>
      <w:proofErr w:type="spellEnd"/>
      <w:r w:rsidRPr="009A3C57">
        <w:rPr>
          <w:rFonts w:cs="Arial"/>
          <w:b/>
          <w:lang w:val="en-US"/>
        </w:rPr>
        <w:t xml:space="preserve">, T. &amp; </w:t>
      </w:r>
      <w:proofErr w:type="spellStart"/>
      <w:r w:rsidRPr="009A3C57">
        <w:rPr>
          <w:rFonts w:cs="Arial"/>
          <w:b/>
          <w:lang w:val="en-US"/>
        </w:rPr>
        <w:t>García</w:t>
      </w:r>
      <w:proofErr w:type="spellEnd"/>
      <w:r w:rsidRPr="009A3C57">
        <w:rPr>
          <w:rFonts w:cs="Arial"/>
          <w:b/>
          <w:lang w:val="en-US"/>
        </w:rPr>
        <w:t>-Bermejo, D. (2004) Integrated management for the sustainable use of salt-affected soils in Cuba.</w:t>
      </w:r>
      <w:proofErr w:type="gramEnd"/>
      <w:r w:rsidRPr="009A3C57">
        <w:rPr>
          <w:rFonts w:cs="Arial"/>
          <w:b/>
          <w:lang w:val="en-US"/>
        </w:rPr>
        <w:t xml:space="preserve"> </w:t>
      </w:r>
      <w:r w:rsidRPr="00AF749C">
        <w:rPr>
          <w:rFonts w:cs="Arial"/>
          <w:b/>
        </w:rPr>
        <w:t xml:space="preserve">Universidad y Ciencia. </w:t>
      </w:r>
      <w:r w:rsidRPr="009A3C57">
        <w:rPr>
          <w:rFonts w:cs="Arial"/>
          <w:b/>
        </w:rPr>
        <w:t>20 (40):85-102.</w:t>
      </w:r>
    </w:p>
    <w:p w:rsidR="00C66831" w:rsidRDefault="00C66831" w:rsidP="009A3C57">
      <w:pPr>
        <w:rPr>
          <w:rFonts w:cs="Arial"/>
          <w:b/>
          <w:color w:val="000000"/>
        </w:rPr>
      </w:pPr>
      <w:r w:rsidRPr="009A3C57">
        <w:rPr>
          <w:rFonts w:cs="Arial"/>
          <w:b/>
          <w:color w:val="000000"/>
        </w:rPr>
        <w:lastRenderedPageBreak/>
        <w:t>Guerrero, J. (2013) Recuperación de suelos degradados por erosión, contaminación,</w:t>
      </w:r>
      <w:r>
        <w:rPr>
          <w:rFonts w:cs="Arial"/>
          <w:b/>
          <w:color w:val="000000"/>
        </w:rPr>
        <w:t xml:space="preserve"> </w:t>
      </w:r>
      <w:r w:rsidRPr="009A3C57">
        <w:rPr>
          <w:rFonts w:cs="Arial"/>
          <w:b/>
          <w:color w:val="000000"/>
        </w:rPr>
        <w:t>salinización y acidez. Universidad Nacional Agraria La Molina, Facultad</w:t>
      </w:r>
      <w:r>
        <w:rPr>
          <w:rFonts w:cs="Arial"/>
          <w:b/>
          <w:color w:val="000000"/>
        </w:rPr>
        <w:t xml:space="preserve"> </w:t>
      </w:r>
      <w:proofErr w:type="spellStart"/>
      <w:r w:rsidRPr="009A3C57">
        <w:rPr>
          <w:rFonts w:cs="Arial"/>
          <w:b/>
          <w:color w:val="000000"/>
        </w:rPr>
        <w:t>e</w:t>
      </w:r>
      <w:proofErr w:type="spellEnd"/>
      <w:r>
        <w:rPr>
          <w:rFonts w:cs="Arial"/>
          <w:b/>
          <w:color w:val="000000"/>
        </w:rPr>
        <w:t xml:space="preserve"> </w:t>
      </w:r>
      <w:r w:rsidRPr="009A3C57">
        <w:rPr>
          <w:rFonts w:cs="Arial"/>
          <w:b/>
          <w:color w:val="000000"/>
        </w:rPr>
        <w:t>Agronomía. Lima, PE. 138-154 p.</w:t>
      </w:r>
    </w:p>
    <w:p w:rsidR="00C66831" w:rsidRDefault="00C66831" w:rsidP="009A3C57">
      <w:pPr>
        <w:rPr>
          <w:rStyle w:val="fontstyle01"/>
          <w:rFonts w:ascii="Arial" w:hAnsi="Arial" w:cs="Arial"/>
          <w:b/>
        </w:rPr>
      </w:pPr>
      <w:proofErr w:type="spellStart"/>
      <w:r w:rsidRPr="009A3C57">
        <w:rPr>
          <w:rStyle w:val="fontstyle01"/>
          <w:rFonts w:ascii="Arial" w:hAnsi="Arial" w:cs="Arial"/>
          <w:b/>
        </w:rPr>
        <w:t>Korndörfer</w:t>
      </w:r>
      <w:proofErr w:type="spellEnd"/>
      <w:r w:rsidRPr="009A3C57">
        <w:rPr>
          <w:rStyle w:val="fontstyle01"/>
          <w:rFonts w:ascii="Arial" w:hAnsi="Arial" w:cs="Arial"/>
          <w:b/>
        </w:rPr>
        <w:t xml:space="preserve">, G., </w:t>
      </w:r>
      <w:proofErr w:type="spellStart"/>
      <w:r w:rsidRPr="009A3C57">
        <w:rPr>
          <w:rStyle w:val="fontstyle01"/>
          <w:rFonts w:ascii="Arial" w:hAnsi="Arial" w:cs="Arial"/>
          <w:b/>
        </w:rPr>
        <w:t>Nolla</w:t>
      </w:r>
      <w:proofErr w:type="spellEnd"/>
      <w:r w:rsidRPr="009A3C57">
        <w:rPr>
          <w:rStyle w:val="fontstyle01"/>
          <w:rFonts w:ascii="Arial" w:hAnsi="Arial" w:cs="Arial"/>
          <w:b/>
        </w:rPr>
        <w:t>, A., Waldo, A. &amp; Lara, C. (2004). Impacto ambiental del uso de la</w:t>
      </w:r>
      <w:r>
        <w:rPr>
          <w:rStyle w:val="fontstyle01"/>
          <w:rFonts w:ascii="Arial" w:hAnsi="Arial" w:cs="Arial"/>
          <w:b/>
        </w:rPr>
        <w:t xml:space="preserve"> </w:t>
      </w:r>
      <w:r w:rsidRPr="009A3C57">
        <w:rPr>
          <w:rStyle w:val="fontstyle01"/>
          <w:rFonts w:ascii="Arial" w:hAnsi="Arial" w:cs="Arial"/>
          <w:b/>
        </w:rPr>
        <w:t>vinaza en la agricultura y su influencia en las características químicas y físicas del suelo en:</w:t>
      </w:r>
      <w:r>
        <w:rPr>
          <w:rStyle w:val="fontstyle01"/>
          <w:rFonts w:ascii="Arial" w:hAnsi="Arial" w:cs="Arial"/>
          <w:b/>
        </w:rPr>
        <w:t xml:space="preserve"> </w:t>
      </w:r>
      <w:r w:rsidRPr="009A3C57">
        <w:rPr>
          <w:rStyle w:val="fontstyle01"/>
          <w:rFonts w:ascii="Arial" w:hAnsi="Arial" w:cs="Arial"/>
          <w:b/>
        </w:rPr>
        <w:t xml:space="preserve">Encuentro sobre vinazas, potasio y elementos menores para una agricultura </w:t>
      </w:r>
      <w:proofErr w:type="spellStart"/>
      <w:r w:rsidRPr="009A3C57">
        <w:rPr>
          <w:rStyle w:val="fontstyle01"/>
          <w:rFonts w:ascii="Arial" w:hAnsi="Arial" w:cs="Arial"/>
          <w:b/>
        </w:rPr>
        <w:t>sostenible.Palmira</w:t>
      </w:r>
      <w:proofErr w:type="spellEnd"/>
      <w:r w:rsidRPr="009A3C57">
        <w:rPr>
          <w:rStyle w:val="fontstyle01"/>
          <w:rFonts w:ascii="Arial" w:hAnsi="Arial" w:cs="Arial"/>
          <w:b/>
        </w:rPr>
        <w:t xml:space="preserve">, Colombia. </w:t>
      </w:r>
      <w:proofErr w:type="spellStart"/>
      <w:r w:rsidRPr="009A3C57">
        <w:rPr>
          <w:rStyle w:val="fontstyle01"/>
          <w:rFonts w:ascii="Arial" w:hAnsi="Arial" w:cs="Arial"/>
          <w:b/>
        </w:rPr>
        <w:t>Corpoica</w:t>
      </w:r>
      <w:proofErr w:type="spellEnd"/>
      <w:r w:rsidRPr="009A3C57">
        <w:rPr>
          <w:rStyle w:val="fontstyle01"/>
          <w:rFonts w:ascii="Arial" w:hAnsi="Arial" w:cs="Arial"/>
          <w:b/>
        </w:rPr>
        <w:t>. Pp.: 233.</w:t>
      </w:r>
    </w:p>
    <w:p w:rsidR="00C66831" w:rsidRDefault="00C66831" w:rsidP="00C66831">
      <w:pPr>
        <w:pStyle w:val="NormalWeb"/>
        <w:spacing w:before="120" w:beforeAutospacing="0" w:after="120" w:afterAutospacing="0" w:line="360" w:lineRule="auto"/>
        <w:jc w:val="both"/>
        <w:rPr>
          <w:rFonts w:ascii="Arial" w:hAnsi="Arial" w:cs="Arial"/>
          <w:b/>
        </w:rPr>
      </w:pPr>
      <w:r w:rsidRPr="00C66831">
        <w:rPr>
          <w:rFonts w:ascii="Arial" w:hAnsi="Arial" w:cs="Arial"/>
          <w:b/>
        </w:rPr>
        <w:t xml:space="preserve">Ramírez, R.; </w:t>
      </w:r>
      <w:r>
        <w:rPr>
          <w:rFonts w:ascii="Arial" w:hAnsi="Arial" w:cs="Arial"/>
          <w:b/>
        </w:rPr>
        <w:t>et al</w:t>
      </w:r>
      <w:r w:rsidRPr="00C66831">
        <w:rPr>
          <w:rFonts w:ascii="Arial" w:hAnsi="Arial" w:cs="Arial"/>
          <w:b/>
        </w:rPr>
        <w:t xml:space="preserve"> </w:t>
      </w:r>
      <w:r>
        <w:rPr>
          <w:rFonts w:ascii="Arial" w:hAnsi="Arial" w:cs="Arial"/>
          <w:b/>
        </w:rPr>
        <w:t>(</w:t>
      </w:r>
      <w:r w:rsidRPr="00C66831">
        <w:rPr>
          <w:rFonts w:ascii="Arial" w:hAnsi="Arial" w:cs="Arial"/>
          <w:b/>
        </w:rPr>
        <w:t>2008</w:t>
      </w:r>
      <w:r>
        <w:rPr>
          <w:rFonts w:ascii="Arial" w:hAnsi="Arial" w:cs="Arial"/>
          <w:b/>
        </w:rPr>
        <w:t xml:space="preserve">) </w:t>
      </w:r>
      <w:r w:rsidRPr="00C66831">
        <w:rPr>
          <w:rFonts w:ascii="Arial" w:hAnsi="Arial" w:cs="Arial"/>
          <w:b/>
        </w:rPr>
        <w:t>Respuesta antioxidante enzimática en frutos de chile ancho (</w:t>
      </w:r>
      <w:proofErr w:type="spellStart"/>
      <w:r w:rsidRPr="00C66831">
        <w:rPr>
          <w:rFonts w:ascii="Arial" w:hAnsi="Arial" w:cs="Arial"/>
          <w:b/>
        </w:rPr>
        <w:t>Capsicum</w:t>
      </w:r>
      <w:proofErr w:type="spellEnd"/>
      <w:r w:rsidRPr="00C66831">
        <w:rPr>
          <w:rFonts w:ascii="Arial" w:hAnsi="Arial" w:cs="Arial"/>
          <w:b/>
        </w:rPr>
        <w:t xml:space="preserve"> </w:t>
      </w:r>
      <w:proofErr w:type="spellStart"/>
      <w:r w:rsidRPr="00C66831">
        <w:rPr>
          <w:rFonts w:ascii="Arial" w:hAnsi="Arial" w:cs="Arial"/>
          <w:b/>
        </w:rPr>
        <w:t>annuum</w:t>
      </w:r>
      <w:proofErr w:type="spellEnd"/>
      <w:r w:rsidRPr="00C66831">
        <w:rPr>
          <w:rFonts w:ascii="Arial" w:hAnsi="Arial" w:cs="Arial"/>
          <w:b/>
        </w:rPr>
        <w:t xml:space="preserve"> L.) bajo condiciones de estrés salino. </w:t>
      </w:r>
      <w:proofErr w:type="spellStart"/>
      <w:r w:rsidRPr="00C66831">
        <w:rPr>
          <w:rFonts w:ascii="Arial" w:hAnsi="Arial" w:cs="Arial"/>
          <w:b/>
        </w:rPr>
        <w:t>Interciencia</w:t>
      </w:r>
      <w:proofErr w:type="spellEnd"/>
      <w:r w:rsidRPr="00C66831">
        <w:rPr>
          <w:rFonts w:ascii="Arial" w:hAnsi="Arial" w:cs="Arial"/>
          <w:b/>
        </w:rPr>
        <w:t>, vol. 33, no. 5, p. 377-383.</w:t>
      </w:r>
    </w:p>
    <w:p w:rsidR="00D579CB" w:rsidRPr="00112CDE" w:rsidRDefault="00D579CB" w:rsidP="00C66831">
      <w:pPr>
        <w:pStyle w:val="NormalWeb"/>
        <w:spacing w:before="120" w:beforeAutospacing="0" w:after="120" w:afterAutospacing="0" w:line="360" w:lineRule="auto"/>
        <w:jc w:val="both"/>
        <w:rPr>
          <w:rFonts w:ascii="Arial" w:hAnsi="Arial" w:cs="Arial"/>
          <w:b/>
        </w:rPr>
      </w:pPr>
      <w:r w:rsidRPr="00112CDE">
        <w:rPr>
          <w:rFonts w:ascii="Arial" w:hAnsi="Arial" w:cs="Arial"/>
          <w:b/>
          <w:color w:val="000000"/>
        </w:rPr>
        <w:t xml:space="preserve">Ruiz, E.; </w:t>
      </w:r>
      <w:r w:rsidR="00112CDE" w:rsidRPr="00112CDE">
        <w:rPr>
          <w:rFonts w:ascii="Arial" w:hAnsi="Arial" w:cs="Arial"/>
          <w:b/>
          <w:color w:val="000000"/>
        </w:rPr>
        <w:t>et al</w:t>
      </w:r>
      <w:r w:rsidRPr="00112CDE">
        <w:rPr>
          <w:rFonts w:ascii="Arial" w:hAnsi="Arial" w:cs="Arial"/>
          <w:b/>
          <w:color w:val="000000"/>
        </w:rPr>
        <w:t xml:space="preserve"> </w:t>
      </w:r>
      <w:r w:rsidR="00112CDE" w:rsidRPr="00112CDE">
        <w:rPr>
          <w:rFonts w:ascii="Arial" w:hAnsi="Arial" w:cs="Arial"/>
          <w:b/>
          <w:color w:val="000000"/>
        </w:rPr>
        <w:t xml:space="preserve">(2007) </w:t>
      </w:r>
      <w:r w:rsidRPr="00112CDE">
        <w:rPr>
          <w:rFonts w:ascii="Arial" w:hAnsi="Arial" w:cs="Arial"/>
          <w:b/>
          <w:color w:val="000000"/>
        </w:rPr>
        <w:t>Aprovechamiento</w:t>
      </w:r>
      <w:r w:rsidR="00112CDE" w:rsidRPr="00112CDE">
        <w:rPr>
          <w:rFonts w:ascii="Arial" w:hAnsi="Arial" w:cs="Arial"/>
          <w:b/>
          <w:color w:val="000000"/>
        </w:rPr>
        <w:t xml:space="preserve"> </w:t>
      </w:r>
      <w:r w:rsidRPr="00112CDE">
        <w:rPr>
          <w:rFonts w:ascii="Arial" w:hAnsi="Arial" w:cs="Arial"/>
          <w:b/>
          <w:color w:val="000000"/>
        </w:rPr>
        <w:t>y mejora de un suelo salino mediante el cultivo</w:t>
      </w:r>
      <w:r w:rsidR="00112CDE">
        <w:rPr>
          <w:rFonts w:ascii="Arial" w:hAnsi="Arial" w:cs="Arial"/>
          <w:b/>
          <w:color w:val="000000"/>
        </w:rPr>
        <w:t xml:space="preserve"> </w:t>
      </w:r>
      <w:r w:rsidRPr="00112CDE">
        <w:rPr>
          <w:rFonts w:ascii="Arial" w:hAnsi="Arial" w:cs="Arial"/>
          <w:b/>
          <w:color w:val="000000"/>
        </w:rPr>
        <w:t xml:space="preserve">de pastos forrajeros. </w:t>
      </w:r>
      <w:proofErr w:type="spellStart"/>
      <w:r w:rsidRPr="00112CDE">
        <w:rPr>
          <w:rFonts w:ascii="Arial" w:hAnsi="Arial" w:cs="Arial"/>
          <w:b/>
          <w:i/>
          <w:iCs/>
          <w:color w:val="000000"/>
        </w:rPr>
        <w:t>Téc</w:t>
      </w:r>
      <w:proofErr w:type="spellEnd"/>
      <w:r w:rsidRPr="00112CDE">
        <w:rPr>
          <w:rFonts w:ascii="Arial" w:hAnsi="Arial" w:cs="Arial"/>
          <w:b/>
          <w:i/>
          <w:iCs/>
          <w:color w:val="000000"/>
        </w:rPr>
        <w:t xml:space="preserve">. </w:t>
      </w:r>
      <w:proofErr w:type="spellStart"/>
      <w:r w:rsidRPr="00112CDE">
        <w:rPr>
          <w:rFonts w:ascii="Arial" w:hAnsi="Arial" w:cs="Arial"/>
          <w:b/>
          <w:i/>
          <w:iCs/>
          <w:color w:val="000000"/>
        </w:rPr>
        <w:t>Pec</w:t>
      </w:r>
      <w:proofErr w:type="spellEnd"/>
      <w:r w:rsidRPr="00112CDE">
        <w:rPr>
          <w:rFonts w:ascii="Arial" w:hAnsi="Arial" w:cs="Arial"/>
          <w:b/>
          <w:i/>
          <w:iCs/>
          <w:color w:val="000000"/>
        </w:rPr>
        <w:t xml:space="preserve">. </w:t>
      </w:r>
      <w:proofErr w:type="spellStart"/>
      <w:r w:rsidRPr="00112CDE">
        <w:rPr>
          <w:rFonts w:ascii="Arial" w:hAnsi="Arial" w:cs="Arial"/>
          <w:b/>
          <w:i/>
          <w:iCs/>
          <w:color w:val="000000"/>
        </w:rPr>
        <w:t>Méx</w:t>
      </w:r>
      <w:proofErr w:type="spellEnd"/>
      <w:r w:rsidRPr="00112CDE">
        <w:rPr>
          <w:rFonts w:ascii="Arial" w:hAnsi="Arial" w:cs="Arial"/>
          <w:b/>
          <w:color w:val="000000"/>
        </w:rPr>
        <w:t>. 45 (1):19-24</w:t>
      </w:r>
      <w:r w:rsidR="00112CDE" w:rsidRPr="00112CDE">
        <w:rPr>
          <w:rFonts w:ascii="Arial" w:hAnsi="Arial" w:cs="Arial"/>
          <w:b/>
          <w:color w:val="000000"/>
        </w:rPr>
        <w:t>.</w:t>
      </w:r>
    </w:p>
    <w:p w:rsidR="00D579CB" w:rsidRPr="00D579CB" w:rsidRDefault="00D579CB" w:rsidP="00C66831">
      <w:pPr>
        <w:pStyle w:val="NormalWeb"/>
        <w:spacing w:before="120" w:beforeAutospacing="0" w:after="120" w:afterAutospacing="0" w:line="360" w:lineRule="auto"/>
        <w:jc w:val="both"/>
        <w:rPr>
          <w:rFonts w:ascii="Arial" w:hAnsi="Arial" w:cs="Arial"/>
          <w:b/>
        </w:rPr>
      </w:pPr>
      <w:r w:rsidRPr="00D579CB">
        <w:rPr>
          <w:rFonts w:ascii="Arial" w:hAnsi="Arial" w:cs="Arial"/>
          <w:b/>
          <w:color w:val="000000"/>
        </w:rPr>
        <w:t xml:space="preserve">Serrato, R.; </w:t>
      </w:r>
      <w:proofErr w:type="spellStart"/>
      <w:r w:rsidRPr="00D579CB">
        <w:rPr>
          <w:rFonts w:ascii="Arial" w:hAnsi="Arial" w:cs="Arial"/>
          <w:b/>
          <w:color w:val="000000"/>
        </w:rPr>
        <w:t>Ortíz</w:t>
      </w:r>
      <w:proofErr w:type="spellEnd"/>
      <w:r w:rsidRPr="00D579CB">
        <w:rPr>
          <w:rFonts w:ascii="Arial" w:hAnsi="Arial" w:cs="Arial"/>
          <w:b/>
          <w:color w:val="000000"/>
        </w:rPr>
        <w:t xml:space="preserve">, A.; Dimas, J. &amp; </w:t>
      </w:r>
      <w:proofErr w:type="spellStart"/>
      <w:r w:rsidRPr="00D579CB">
        <w:rPr>
          <w:rFonts w:ascii="Arial" w:hAnsi="Arial" w:cs="Arial"/>
          <w:b/>
          <w:color w:val="000000"/>
        </w:rPr>
        <w:t>Berúmen</w:t>
      </w:r>
      <w:proofErr w:type="spellEnd"/>
      <w:r w:rsidRPr="00D579CB">
        <w:rPr>
          <w:rFonts w:ascii="Arial" w:hAnsi="Arial" w:cs="Arial"/>
          <w:b/>
          <w:color w:val="000000"/>
        </w:rPr>
        <w:t xml:space="preserve">, S. (2002) Aplicación de lavado y estiércol para recuperar suelos salinos en La Comarca Lagunera, México. </w:t>
      </w:r>
      <w:r w:rsidRPr="00D579CB">
        <w:rPr>
          <w:rFonts w:ascii="Arial" w:hAnsi="Arial" w:cs="Arial"/>
          <w:b/>
          <w:i/>
          <w:iCs/>
          <w:color w:val="000000"/>
        </w:rPr>
        <w:t>Terra</w:t>
      </w:r>
      <w:r w:rsidRPr="00D579CB">
        <w:rPr>
          <w:rFonts w:ascii="Arial" w:hAnsi="Arial" w:cs="Arial"/>
          <w:b/>
          <w:color w:val="000000"/>
        </w:rPr>
        <w:t xml:space="preserve">. 20 (3):329-336, </w:t>
      </w:r>
    </w:p>
    <w:p w:rsidR="00C66831" w:rsidRPr="00C66831" w:rsidRDefault="00C66831" w:rsidP="00C66831">
      <w:pPr>
        <w:rPr>
          <w:rFonts w:cs="Arial"/>
          <w:b/>
          <w:color w:val="000000"/>
        </w:rPr>
      </w:pPr>
    </w:p>
    <w:p w:rsidR="005A6323" w:rsidRPr="00C66831" w:rsidRDefault="005A6323" w:rsidP="005A6323">
      <w:pPr>
        <w:rPr>
          <w:rFonts w:cs="Arial"/>
          <w:b/>
          <w:color w:val="000000"/>
        </w:rPr>
      </w:pPr>
      <w:r w:rsidRPr="00C66831">
        <w:rPr>
          <w:rFonts w:cs="Arial"/>
          <w:color w:val="000000"/>
        </w:rPr>
        <w:br/>
      </w:r>
    </w:p>
    <w:p w:rsidR="005A6323" w:rsidRPr="00C66831" w:rsidRDefault="005A6323" w:rsidP="009A3C57">
      <w:pPr>
        <w:rPr>
          <w:rFonts w:cs="Arial"/>
          <w:b/>
        </w:rPr>
      </w:pPr>
    </w:p>
    <w:p w:rsidR="006F4691" w:rsidRPr="00C66831" w:rsidRDefault="006F4691" w:rsidP="009016FB">
      <w:pPr>
        <w:pStyle w:val="YAYABO-References"/>
        <w:numPr>
          <w:ilvl w:val="0"/>
          <w:numId w:val="0"/>
        </w:numPr>
        <w:ind w:left="360" w:hanging="360"/>
        <w:rPr>
          <w:lang w:val="es-ES"/>
        </w:rPr>
      </w:pPr>
    </w:p>
    <w:sectPr w:rsidR="006F4691" w:rsidRPr="00C66831" w:rsidSect="00B54B95">
      <w:headerReference w:type="default" r:id="rId13"/>
      <w:footerReference w:type="default" r:id="rId14"/>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87" w:rsidRDefault="001B5987" w:rsidP="00276F63">
      <w:pPr>
        <w:spacing w:before="0" w:after="0" w:line="240" w:lineRule="auto"/>
      </w:pPr>
      <w:r>
        <w:separator/>
      </w:r>
    </w:p>
  </w:endnote>
  <w:endnote w:type="continuationSeparator" w:id="0">
    <w:p w:rsidR="001B5987" w:rsidRDefault="001B5987"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87" w:rsidRDefault="001B5987" w:rsidP="00276F63">
      <w:pPr>
        <w:spacing w:before="0" w:after="0" w:line="240" w:lineRule="auto"/>
      </w:pPr>
      <w:r>
        <w:separator/>
      </w:r>
    </w:p>
  </w:footnote>
  <w:footnote w:type="continuationSeparator" w:id="0">
    <w:p w:rsidR="001B5987" w:rsidRDefault="001B5987"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3414"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7169EF"/>
    <w:multiLevelType w:val="hybridMultilevel"/>
    <w:tmpl w:val="0BF653F0"/>
    <w:lvl w:ilvl="0" w:tplc="E9A2721C">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E082D52"/>
    <w:multiLevelType w:val="hybridMultilevel"/>
    <w:tmpl w:val="84C05444"/>
    <w:lvl w:ilvl="0" w:tplc="C28289D0">
      <w:start w:val="1"/>
      <w:numFmt w:val="bullet"/>
      <w:lvlText w:val="-"/>
      <w:lvlJc w:val="left"/>
      <w:pPr>
        <w:ind w:left="644" w:hanging="360"/>
      </w:pPr>
      <w:rPr>
        <w:rFonts w:ascii="ArialMT" w:eastAsiaTheme="minorHAnsi" w:hAnsi="ArialMT" w:cstheme="minorBidi"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8"/>
  </w:num>
  <w:num w:numId="2">
    <w:abstractNumId w:val="13"/>
  </w:num>
  <w:num w:numId="3">
    <w:abstractNumId w:val="15"/>
  </w:num>
  <w:num w:numId="4">
    <w:abstractNumId w:val="3"/>
  </w:num>
  <w:num w:numId="5">
    <w:abstractNumId w:val="10"/>
  </w:num>
  <w:num w:numId="6">
    <w:abstractNumId w:val="9"/>
  </w:num>
  <w:num w:numId="7">
    <w:abstractNumId w:val="4"/>
  </w:num>
  <w:num w:numId="8">
    <w:abstractNumId w:val="11"/>
  </w:num>
  <w:num w:numId="9">
    <w:abstractNumId w:val="17"/>
  </w:num>
  <w:num w:numId="10">
    <w:abstractNumId w:val="14"/>
  </w:num>
  <w:num w:numId="11">
    <w:abstractNumId w:val="5"/>
  </w:num>
  <w:num w:numId="12">
    <w:abstractNumId w:val="12"/>
  </w:num>
  <w:num w:numId="13">
    <w:abstractNumId w:val="1"/>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9"/>
  </w:num>
  <w:num w:numId="20">
    <w:abstractNumId w:val="21"/>
  </w:num>
  <w:num w:numId="21">
    <w:abstractNumId w:val="20"/>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023C"/>
    <w:rsid w:val="00014951"/>
    <w:rsid w:val="000B5062"/>
    <w:rsid w:val="000C0FA7"/>
    <w:rsid w:val="000F2BCE"/>
    <w:rsid w:val="00112CDE"/>
    <w:rsid w:val="001B5987"/>
    <w:rsid w:val="00276F63"/>
    <w:rsid w:val="00294A34"/>
    <w:rsid w:val="00372115"/>
    <w:rsid w:val="004A1E6B"/>
    <w:rsid w:val="004B34A5"/>
    <w:rsid w:val="00521AD1"/>
    <w:rsid w:val="005265ED"/>
    <w:rsid w:val="0056455E"/>
    <w:rsid w:val="00572277"/>
    <w:rsid w:val="0058180E"/>
    <w:rsid w:val="005A6323"/>
    <w:rsid w:val="005B747F"/>
    <w:rsid w:val="006952E9"/>
    <w:rsid w:val="006C4816"/>
    <w:rsid w:val="006F4691"/>
    <w:rsid w:val="00700DF8"/>
    <w:rsid w:val="00715A1F"/>
    <w:rsid w:val="008018BC"/>
    <w:rsid w:val="00893195"/>
    <w:rsid w:val="009016FB"/>
    <w:rsid w:val="00927599"/>
    <w:rsid w:val="009567D5"/>
    <w:rsid w:val="0098023C"/>
    <w:rsid w:val="009A3C57"/>
    <w:rsid w:val="00A435F1"/>
    <w:rsid w:val="00AF749C"/>
    <w:rsid w:val="00B54B95"/>
    <w:rsid w:val="00B74E79"/>
    <w:rsid w:val="00B81488"/>
    <w:rsid w:val="00B818E8"/>
    <w:rsid w:val="00BF6A9F"/>
    <w:rsid w:val="00C35F54"/>
    <w:rsid w:val="00C66831"/>
    <w:rsid w:val="00C705E4"/>
    <w:rsid w:val="00CE6FF9"/>
    <w:rsid w:val="00D03E23"/>
    <w:rsid w:val="00D3257A"/>
    <w:rsid w:val="00D579CB"/>
    <w:rsid w:val="00D64153"/>
    <w:rsid w:val="00D83261"/>
    <w:rsid w:val="00ED1EAE"/>
    <w:rsid w:val="00F169F8"/>
    <w:rsid w:val="00F762FC"/>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4"/>
        <o:r id="V:Rule2" type="connector" idref="#_x0000_s1043"/>
        <o:r id="V:Rule3" type="connector" idref="#_x0000_s1044"/>
        <o:r id="V:Rule4"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ind w:left="72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BF6A9F"/>
    <w:rPr>
      <w:color w:val="0563C1" w:themeColor="hyperlink"/>
      <w:u w:val="single"/>
    </w:rPr>
  </w:style>
  <w:style w:type="character" w:customStyle="1" w:styleId="fontstyle01">
    <w:name w:val="fontstyle01"/>
    <w:basedOn w:val="Fuentedeprrafopredeter"/>
    <w:rsid w:val="009A3C57"/>
    <w:rPr>
      <w:rFonts w:ascii="Times New Roman" w:hAnsi="Times New Roman" w:cs="Times New Roman" w:hint="default"/>
      <w:b w:val="0"/>
      <w:bCs w:val="0"/>
      <w:i w:val="0"/>
      <w:iCs w:val="0"/>
      <w:color w:val="000000"/>
      <w:sz w:val="24"/>
      <w:szCs w:val="24"/>
    </w:rPr>
  </w:style>
  <w:style w:type="character" w:styleId="nfasis">
    <w:name w:val="Emphasis"/>
    <w:basedOn w:val="Fuentedeprrafopredeter"/>
    <w:uiPriority w:val="20"/>
    <w:qFormat/>
    <w:rsid w:val="005A6323"/>
    <w:rPr>
      <w:i/>
      <w:iCs/>
    </w:rPr>
  </w:style>
  <w:style w:type="paragraph" w:styleId="NormalWeb">
    <w:name w:val="Normal (Web)"/>
    <w:basedOn w:val="Normal"/>
    <w:uiPriority w:val="99"/>
    <w:unhideWhenUsed/>
    <w:rsid w:val="005A6323"/>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rsid w:val="005A6323"/>
    <w:rPr>
      <w:b/>
      <w:bCs/>
    </w:rPr>
  </w:style>
  <w:style w:type="paragraph" w:styleId="Prrafodelista">
    <w:name w:val="List Paragraph"/>
    <w:basedOn w:val="Normal"/>
    <w:uiPriority w:val="34"/>
    <w:qFormat/>
    <w:rsid w:val="005A6323"/>
    <w:pPr>
      <w:spacing w:before="0" w:after="200" w:line="276" w:lineRule="auto"/>
      <w:ind w:left="720"/>
      <w:contextualSpacing/>
      <w:jc w:val="left"/>
    </w:pPr>
    <w:rPr>
      <w:rFonts w:asciiTheme="minorHAnsi" w:eastAsiaTheme="minorHAnsi" w:hAnsiTheme="minorHAnsi" w:cstheme="minorBidi"/>
      <w:sz w:val="22"/>
      <w:szCs w:val="22"/>
      <w:lang w:eastAsia="en-US"/>
    </w:rPr>
  </w:style>
  <w:style w:type="paragraph" w:styleId="Textodeglobo">
    <w:name w:val="Balloon Text"/>
    <w:basedOn w:val="Normal"/>
    <w:link w:val="TextodegloboCar"/>
    <w:rsid w:val="005A632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A6323"/>
    <w:rPr>
      <w:rFonts w:ascii="Tahoma" w:hAnsi="Tahoma" w:cs="Tahoma"/>
      <w:sz w:val="16"/>
      <w:szCs w:val="16"/>
      <w:lang w:val="es-ES" w:eastAsia="es-ES"/>
    </w:rPr>
  </w:style>
  <w:style w:type="character" w:customStyle="1" w:styleId="fontstyle21">
    <w:name w:val="fontstyle21"/>
    <w:basedOn w:val="Fuentedeprrafopredeter"/>
    <w:rsid w:val="00D579CB"/>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lo.sld.cu/scielo.php?script=sci_arttext&amp;pid=S0864-039420150004000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costg@uniss.edu.cu" TargetMode="External"/><Relationship Id="rId4" Type="http://schemas.microsoft.com/office/2007/relationships/stylesWithEffects" Target="stylesWithEffects.xml"/><Relationship Id="rId9" Type="http://schemas.openxmlformats.org/officeDocument/2006/relationships/hyperlink" Target="mailto:Salvat@uniss.edu.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5FF6218A-38F2-413E-9199-9A50E73E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13</Pages>
  <Words>3458</Words>
  <Characters>19020</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22434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2021-10-03T22:43:00Z</dcterms:created>
  <dcterms:modified xsi:type="dcterms:W3CDTF">2021-10-12T12:32:00Z</dcterms:modified>
</cp:coreProperties>
</file>